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27" w:rsidRDefault="00296944">
      <w:pPr>
        <w:spacing w:before="120" w:after="240" w:line="500" w:lineRule="exact"/>
        <w:rPr>
          <w:rFonts w:eastAsia="黑体"/>
          <w:bCs/>
          <w:sz w:val="32"/>
          <w:szCs w:val="48"/>
        </w:rPr>
      </w:pPr>
      <w:r>
        <w:rPr>
          <w:rFonts w:eastAsia="黑体"/>
          <w:bCs/>
          <w:sz w:val="32"/>
          <w:szCs w:val="48"/>
        </w:rPr>
        <w:t>附件</w:t>
      </w:r>
      <w:r>
        <w:rPr>
          <w:rFonts w:eastAsia="黑体" w:hint="eastAsia"/>
          <w:bCs/>
          <w:sz w:val="32"/>
          <w:szCs w:val="48"/>
        </w:rPr>
        <w:t>5</w:t>
      </w:r>
      <w:r>
        <w:rPr>
          <w:rFonts w:eastAsia="黑体"/>
          <w:bCs/>
          <w:sz w:val="32"/>
          <w:szCs w:val="48"/>
        </w:rPr>
        <w:t xml:space="preserve">                            </w:t>
      </w:r>
    </w:p>
    <w:p w:rsidR="00371B27" w:rsidRDefault="00296944">
      <w:pPr>
        <w:spacing w:before="120" w:after="240" w:line="500" w:lineRule="exact"/>
        <w:ind w:right="640" w:firstLineChars="1550" w:firstLine="4960"/>
        <w:rPr>
          <w:rFonts w:eastAsia="仿宋_GB2312"/>
          <w:bCs/>
          <w:sz w:val="32"/>
          <w:szCs w:val="48"/>
        </w:rPr>
      </w:pPr>
      <w:r>
        <w:rPr>
          <w:rFonts w:eastAsia="仿宋_GB2312"/>
          <w:bCs/>
          <w:sz w:val="32"/>
          <w:szCs w:val="48"/>
        </w:rPr>
        <w:t xml:space="preserve">   </w:t>
      </w:r>
    </w:p>
    <w:p w:rsidR="00371B27" w:rsidRDefault="00296944">
      <w:pPr>
        <w:spacing w:before="120" w:after="240" w:line="600" w:lineRule="exact"/>
        <w:jc w:val="center"/>
        <w:rPr>
          <w:rFonts w:eastAsia="方正小标宋简体"/>
          <w:spacing w:val="22"/>
          <w:sz w:val="52"/>
          <w:szCs w:val="52"/>
        </w:rPr>
      </w:pPr>
      <w:r>
        <w:rPr>
          <w:rFonts w:eastAsia="方正小标宋简体"/>
          <w:spacing w:val="22"/>
          <w:sz w:val="52"/>
          <w:szCs w:val="52"/>
        </w:rPr>
        <w:t>江苏高校哲学社会科学研究</w:t>
      </w:r>
    </w:p>
    <w:p w:rsidR="00371B27" w:rsidRDefault="00296944">
      <w:pPr>
        <w:spacing w:before="40" w:after="240" w:line="600" w:lineRule="exact"/>
        <w:jc w:val="center"/>
        <w:rPr>
          <w:rFonts w:eastAsia="方正小标宋简体"/>
          <w:sz w:val="52"/>
          <w:szCs w:val="52"/>
        </w:rPr>
      </w:pPr>
      <w:r>
        <w:rPr>
          <w:rFonts w:eastAsia="方正小标宋简体"/>
          <w:sz w:val="52"/>
          <w:szCs w:val="52"/>
        </w:rPr>
        <w:t>一般项目申请书</w:t>
      </w:r>
    </w:p>
    <w:p w:rsidR="00371B27" w:rsidRDefault="00371B27"/>
    <w:p w:rsidR="00371B27" w:rsidRDefault="00371B27"/>
    <w:p w:rsidR="00371B27" w:rsidRDefault="00371B27">
      <w:pPr>
        <w:adjustRightInd w:val="0"/>
        <w:snapToGrid w:val="0"/>
        <w:spacing w:line="480" w:lineRule="auto"/>
        <w:ind w:leftChars="514" w:left="1079"/>
        <w:rPr>
          <w:rFonts w:eastAsia="仿宋_GB2312"/>
          <w:sz w:val="32"/>
          <w:szCs w:val="20"/>
        </w:rPr>
      </w:pPr>
    </w:p>
    <w:p w:rsidR="00371B27" w:rsidRDefault="00296944">
      <w:pPr>
        <w:adjustRightInd w:val="0"/>
        <w:snapToGrid w:val="0"/>
        <w:spacing w:line="480" w:lineRule="auto"/>
        <w:ind w:leftChars="514" w:left="1079"/>
        <w:rPr>
          <w:rFonts w:eastAsia="仿宋_GB2312"/>
          <w:sz w:val="32"/>
          <w:szCs w:val="20"/>
          <w:u w:val="single"/>
        </w:rPr>
      </w:pPr>
      <w:r>
        <w:rPr>
          <w:rFonts w:eastAsia="仿宋_GB2312"/>
          <w:sz w:val="32"/>
          <w:szCs w:val="20"/>
        </w:rPr>
        <w:t>课</w:t>
      </w:r>
      <w:r>
        <w:rPr>
          <w:rFonts w:eastAsia="仿宋_GB2312"/>
          <w:sz w:val="32"/>
          <w:szCs w:val="20"/>
        </w:rPr>
        <w:t xml:space="preserve"> </w:t>
      </w:r>
      <w:r>
        <w:rPr>
          <w:rFonts w:eastAsia="仿宋_GB2312"/>
          <w:sz w:val="32"/>
          <w:szCs w:val="20"/>
        </w:rPr>
        <w:t>题</w:t>
      </w:r>
      <w:r>
        <w:rPr>
          <w:rFonts w:eastAsia="仿宋_GB2312"/>
          <w:sz w:val="32"/>
          <w:szCs w:val="20"/>
        </w:rPr>
        <w:t xml:space="preserve"> </w:t>
      </w:r>
      <w:r>
        <w:rPr>
          <w:rFonts w:eastAsia="仿宋_GB2312"/>
          <w:sz w:val="32"/>
          <w:szCs w:val="20"/>
        </w:rPr>
        <w:t>名</w:t>
      </w:r>
      <w:r>
        <w:rPr>
          <w:rFonts w:eastAsia="仿宋_GB2312"/>
          <w:sz w:val="32"/>
          <w:szCs w:val="20"/>
        </w:rPr>
        <w:t xml:space="preserve"> </w:t>
      </w:r>
      <w:r>
        <w:rPr>
          <w:rFonts w:eastAsia="仿宋_GB2312"/>
          <w:sz w:val="32"/>
          <w:szCs w:val="20"/>
        </w:rPr>
        <w:t>称：</w:t>
      </w:r>
      <w:r>
        <w:rPr>
          <w:rFonts w:eastAsia="仿宋_GB2312"/>
          <w:sz w:val="32"/>
          <w:szCs w:val="20"/>
          <w:u w:val="single"/>
        </w:rPr>
        <w:t xml:space="preserve"> </w:t>
      </w:r>
      <w:r>
        <w:rPr>
          <w:rFonts w:eastAsia="仿宋_GB2312" w:hint="eastAsia"/>
          <w:sz w:val="32"/>
          <w:szCs w:val="20"/>
          <w:u w:val="single"/>
        </w:rPr>
        <w:t>新世纪教育改革下民办职业院校</w:t>
      </w:r>
    </w:p>
    <w:p w:rsidR="00371B27" w:rsidRDefault="00296944">
      <w:pPr>
        <w:adjustRightInd w:val="0"/>
        <w:snapToGrid w:val="0"/>
        <w:spacing w:line="480" w:lineRule="auto"/>
        <w:ind w:leftChars="514" w:left="1079"/>
        <w:rPr>
          <w:rFonts w:eastAsia="仿宋_GB2312"/>
          <w:sz w:val="32"/>
          <w:szCs w:val="20"/>
          <w:u w:val="single"/>
        </w:rPr>
      </w:pPr>
      <w:r>
        <w:rPr>
          <w:rFonts w:eastAsia="仿宋_GB2312" w:hint="eastAsia"/>
          <w:sz w:val="32"/>
          <w:szCs w:val="20"/>
          <w:u w:val="single"/>
        </w:rPr>
        <w:t>计算机应用技术专业人才培养模式优化路径研究</w:t>
      </w:r>
    </w:p>
    <w:p w:rsidR="00371B27" w:rsidRDefault="00296944">
      <w:pPr>
        <w:adjustRightInd w:val="0"/>
        <w:snapToGrid w:val="0"/>
        <w:spacing w:line="480" w:lineRule="auto"/>
        <w:ind w:leftChars="514" w:left="1079"/>
        <w:rPr>
          <w:rFonts w:eastAsia="仿宋_GB2312"/>
          <w:sz w:val="32"/>
          <w:szCs w:val="20"/>
          <w:u w:val="single"/>
        </w:rPr>
      </w:pPr>
      <w:r>
        <w:rPr>
          <w:rFonts w:eastAsia="仿宋_GB2312"/>
          <w:sz w:val="32"/>
          <w:szCs w:val="20"/>
        </w:rPr>
        <w:t>申</w:t>
      </w:r>
      <w:r>
        <w:rPr>
          <w:rFonts w:eastAsia="仿宋_GB2312"/>
          <w:sz w:val="32"/>
          <w:szCs w:val="20"/>
        </w:rPr>
        <w:t xml:space="preserve"> </w:t>
      </w:r>
      <w:r>
        <w:rPr>
          <w:rFonts w:eastAsia="仿宋_GB2312"/>
          <w:sz w:val="32"/>
          <w:szCs w:val="20"/>
        </w:rPr>
        <w:t>报</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科：</w:t>
      </w:r>
      <w:r>
        <w:rPr>
          <w:rFonts w:eastAsia="仿宋_GB2312"/>
          <w:sz w:val="32"/>
          <w:szCs w:val="20"/>
          <w:u w:val="single"/>
        </w:rPr>
        <w:t xml:space="preserve">      </w:t>
      </w:r>
      <w:r>
        <w:rPr>
          <w:rFonts w:eastAsia="仿宋_GB2312" w:hint="eastAsia"/>
          <w:sz w:val="32"/>
          <w:szCs w:val="20"/>
          <w:u w:val="single"/>
        </w:rPr>
        <w:t xml:space="preserve">  </w:t>
      </w:r>
      <w:r>
        <w:rPr>
          <w:rFonts w:eastAsia="仿宋_GB2312" w:hint="eastAsia"/>
          <w:sz w:val="32"/>
          <w:szCs w:val="20"/>
          <w:u w:val="single"/>
        </w:rPr>
        <w:t>教育学</w:t>
      </w:r>
      <w:r>
        <w:rPr>
          <w:rFonts w:eastAsia="仿宋_GB2312"/>
          <w:sz w:val="32"/>
          <w:szCs w:val="20"/>
          <w:u w:val="single"/>
        </w:rPr>
        <w:t xml:space="preserve">    </w:t>
      </w:r>
      <w:r>
        <w:rPr>
          <w:rFonts w:eastAsia="仿宋_GB2312" w:hint="eastAsia"/>
          <w:sz w:val="32"/>
          <w:szCs w:val="20"/>
          <w:u w:val="single"/>
        </w:rPr>
        <w:t xml:space="preserve"> </w:t>
      </w:r>
      <w:r>
        <w:rPr>
          <w:rFonts w:eastAsia="仿宋_GB2312"/>
          <w:sz w:val="32"/>
          <w:szCs w:val="20"/>
          <w:u w:val="single"/>
        </w:rPr>
        <w:t xml:space="preserve">         </w:t>
      </w:r>
    </w:p>
    <w:p w:rsidR="00371B27" w:rsidRDefault="00296944">
      <w:pPr>
        <w:adjustRightInd w:val="0"/>
        <w:snapToGrid w:val="0"/>
        <w:spacing w:line="480" w:lineRule="auto"/>
        <w:ind w:firstLineChars="300" w:firstLine="1044"/>
        <w:rPr>
          <w:rFonts w:eastAsia="仿宋_GB2312"/>
          <w:sz w:val="32"/>
          <w:szCs w:val="20"/>
        </w:rPr>
      </w:pPr>
      <w:r>
        <w:rPr>
          <w:rFonts w:eastAsia="仿宋_GB2312"/>
          <w:spacing w:val="14"/>
          <w:sz w:val="32"/>
          <w:szCs w:val="20"/>
        </w:rPr>
        <w:t>项目申请人</w:t>
      </w:r>
      <w:r>
        <w:rPr>
          <w:rFonts w:eastAsia="仿宋_GB2312"/>
          <w:sz w:val="32"/>
          <w:szCs w:val="20"/>
        </w:rPr>
        <w:t>：</w:t>
      </w:r>
      <w:r>
        <w:rPr>
          <w:rFonts w:eastAsia="仿宋_GB2312"/>
          <w:sz w:val="32"/>
          <w:szCs w:val="20"/>
          <w:u w:val="single"/>
        </w:rPr>
        <w:t xml:space="preserve">        </w:t>
      </w:r>
      <w:proofErr w:type="gramStart"/>
      <w:r>
        <w:rPr>
          <w:rFonts w:eastAsia="仿宋_GB2312" w:hint="eastAsia"/>
          <w:sz w:val="32"/>
          <w:szCs w:val="20"/>
          <w:u w:val="single"/>
        </w:rPr>
        <w:t>施卫民</w:t>
      </w:r>
      <w:proofErr w:type="gramEnd"/>
      <w:r>
        <w:rPr>
          <w:rFonts w:eastAsia="仿宋_GB2312"/>
          <w:sz w:val="32"/>
          <w:szCs w:val="20"/>
          <w:u w:val="single"/>
        </w:rPr>
        <w:t xml:space="preserve"> </w:t>
      </w:r>
      <w:r>
        <w:rPr>
          <w:rFonts w:eastAsia="仿宋_GB2312" w:hint="eastAsia"/>
          <w:sz w:val="32"/>
          <w:szCs w:val="20"/>
          <w:u w:val="single"/>
        </w:rPr>
        <w:t xml:space="preserve">   </w:t>
      </w:r>
      <w:r>
        <w:rPr>
          <w:rFonts w:eastAsia="仿宋_GB2312"/>
          <w:sz w:val="32"/>
          <w:szCs w:val="20"/>
          <w:u w:val="single"/>
        </w:rPr>
        <w:t xml:space="preserve">           </w:t>
      </w:r>
    </w:p>
    <w:p w:rsidR="00371B27" w:rsidRDefault="00296944">
      <w:pPr>
        <w:adjustRightInd w:val="0"/>
        <w:snapToGrid w:val="0"/>
        <w:spacing w:line="480" w:lineRule="auto"/>
        <w:ind w:leftChars="514" w:left="1079"/>
        <w:rPr>
          <w:rFonts w:eastAsia="仿宋_GB2312"/>
          <w:sz w:val="32"/>
          <w:szCs w:val="20"/>
          <w:u w:val="single"/>
        </w:rPr>
      </w:pPr>
      <w:r>
        <w:rPr>
          <w:rFonts w:eastAsia="仿宋_GB2312"/>
          <w:sz w:val="32"/>
          <w:szCs w:val="20"/>
        </w:rPr>
        <w:t>所</w:t>
      </w:r>
      <w:r>
        <w:rPr>
          <w:rFonts w:eastAsia="仿宋_GB2312"/>
          <w:sz w:val="32"/>
          <w:szCs w:val="20"/>
        </w:rPr>
        <w:t xml:space="preserve"> </w:t>
      </w:r>
      <w:r>
        <w:rPr>
          <w:rFonts w:eastAsia="仿宋_GB2312"/>
          <w:sz w:val="32"/>
          <w:szCs w:val="20"/>
        </w:rPr>
        <w:t>在</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校：</w:t>
      </w:r>
      <w:r>
        <w:rPr>
          <w:rFonts w:eastAsia="仿宋_GB2312"/>
          <w:sz w:val="32"/>
          <w:szCs w:val="20"/>
          <w:u w:val="single"/>
        </w:rPr>
        <w:t xml:space="preserve">   </w:t>
      </w:r>
      <w:r>
        <w:rPr>
          <w:rFonts w:eastAsia="仿宋_GB2312" w:hint="eastAsia"/>
          <w:sz w:val="32"/>
          <w:szCs w:val="20"/>
          <w:u w:val="single"/>
        </w:rPr>
        <w:t>炎黄职业技术学院</w:t>
      </w:r>
      <w:r>
        <w:rPr>
          <w:rFonts w:eastAsia="仿宋_GB2312"/>
          <w:sz w:val="32"/>
          <w:szCs w:val="20"/>
          <w:u w:val="single"/>
        </w:rPr>
        <w:t xml:space="preserve">          </w:t>
      </w:r>
    </w:p>
    <w:p w:rsidR="00371B27" w:rsidRDefault="00296944">
      <w:pPr>
        <w:adjustRightInd w:val="0"/>
        <w:snapToGrid w:val="0"/>
        <w:spacing w:line="480" w:lineRule="auto"/>
        <w:ind w:leftChars="514" w:left="1079"/>
        <w:rPr>
          <w:rFonts w:eastAsia="仿宋_GB2312"/>
          <w:sz w:val="32"/>
          <w:szCs w:val="20"/>
        </w:rPr>
      </w:pPr>
      <w:r>
        <w:rPr>
          <w:rFonts w:eastAsia="仿宋_GB2312"/>
          <w:sz w:val="32"/>
          <w:szCs w:val="20"/>
        </w:rPr>
        <w:t>申</w:t>
      </w:r>
      <w:r>
        <w:rPr>
          <w:rFonts w:eastAsia="仿宋_GB2312"/>
          <w:sz w:val="32"/>
          <w:szCs w:val="20"/>
        </w:rPr>
        <w:t xml:space="preserve"> </w:t>
      </w:r>
      <w:r>
        <w:rPr>
          <w:rFonts w:eastAsia="仿宋_GB2312"/>
          <w:sz w:val="32"/>
          <w:szCs w:val="20"/>
        </w:rPr>
        <w:t>请</w:t>
      </w:r>
      <w:r>
        <w:rPr>
          <w:rFonts w:eastAsia="仿宋_GB2312"/>
          <w:sz w:val="32"/>
          <w:szCs w:val="20"/>
        </w:rPr>
        <w:t xml:space="preserve"> </w:t>
      </w:r>
      <w:r>
        <w:rPr>
          <w:rFonts w:eastAsia="仿宋_GB2312"/>
          <w:sz w:val="32"/>
          <w:szCs w:val="20"/>
        </w:rPr>
        <w:t>日</w:t>
      </w:r>
      <w:r>
        <w:rPr>
          <w:rFonts w:eastAsia="仿宋_GB2312"/>
          <w:sz w:val="32"/>
          <w:szCs w:val="20"/>
        </w:rPr>
        <w:t xml:space="preserve"> </w:t>
      </w:r>
      <w:r>
        <w:rPr>
          <w:rFonts w:eastAsia="仿宋_GB2312"/>
          <w:sz w:val="32"/>
          <w:szCs w:val="20"/>
        </w:rPr>
        <w:t>期：</w:t>
      </w:r>
      <w:r>
        <w:rPr>
          <w:rFonts w:eastAsia="仿宋_GB2312"/>
          <w:sz w:val="32"/>
          <w:szCs w:val="20"/>
          <w:u w:val="single"/>
        </w:rPr>
        <w:t xml:space="preserve">       </w:t>
      </w:r>
      <w:r>
        <w:rPr>
          <w:rFonts w:eastAsia="仿宋_GB2312" w:hint="eastAsia"/>
          <w:sz w:val="32"/>
          <w:szCs w:val="20"/>
          <w:u w:val="single"/>
        </w:rPr>
        <w:t>2023</w:t>
      </w:r>
      <w:r>
        <w:rPr>
          <w:rFonts w:eastAsia="仿宋_GB2312" w:hint="eastAsia"/>
          <w:sz w:val="32"/>
          <w:szCs w:val="20"/>
          <w:u w:val="single"/>
        </w:rPr>
        <w:t>年</w:t>
      </w:r>
      <w:r>
        <w:rPr>
          <w:rFonts w:eastAsia="仿宋_GB2312" w:hint="eastAsia"/>
          <w:sz w:val="32"/>
          <w:szCs w:val="20"/>
          <w:u w:val="single"/>
        </w:rPr>
        <w:t>2</w:t>
      </w:r>
      <w:r>
        <w:rPr>
          <w:rFonts w:eastAsia="仿宋_GB2312" w:hint="eastAsia"/>
          <w:sz w:val="32"/>
          <w:szCs w:val="20"/>
          <w:u w:val="single"/>
        </w:rPr>
        <w:t>月</w:t>
      </w:r>
      <w:r>
        <w:rPr>
          <w:rFonts w:eastAsia="仿宋_GB2312"/>
          <w:sz w:val="32"/>
          <w:szCs w:val="20"/>
          <w:u w:val="single"/>
        </w:rPr>
        <w:t xml:space="preserve">           </w:t>
      </w:r>
    </w:p>
    <w:p w:rsidR="00371B27" w:rsidRDefault="00371B27">
      <w:pPr>
        <w:rPr>
          <w:rFonts w:eastAsia="仿宋_GB2312"/>
          <w:sz w:val="28"/>
          <w:szCs w:val="28"/>
        </w:rPr>
      </w:pPr>
    </w:p>
    <w:p w:rsidR="00371B27" w:rsidRDefault="00296944">
      <w:pPr>
        <w:jc w:val="center"/>
        <w:rPr>
          <w:rFonts w:eastAsia="仿宋_GB2312"/>
          <w:sz w:val="28"/>
          <w:szCs w:val="28"/>
        </w:rPr>
      </w:pPr>
      <w:r>
        <w:rPr>
          <w:rFonts w:eastAsia="仿宋_GB2312"/>
          <w:sz w:val="28"/>
          <w:szCs w:val="28"/>
        </w:rPr>
        <w:t>江苏省教育厅</w:t>
      </w:r>
      <w:r>
        <w:rPr>
          <w:rFonts w:eastAsia="仿宋_GB2312"/>
          <w:sz w:val="28"/>
          <w:szCs w:val="28"/>
        </w:rPr>
        <w:t xml:space="preserve">  </w:t>
      </w:r>
      <w:r>
        <w:rPr>
          <w:rFonts w:eastAsia="仿宋_GB2312"/>
          <w:sz w:val="28"/>
          <w:szCs w:val="28"/>
        </w:rPr>
        <w:t>制</w:t>
      </w:r>
    </w:p>
    <w:p w:rsidR="00371B27" w:rsidRDefault="00296944">
      <w:pPr>
        <w:jc w:val="center"/>
        <w:rPr>
          <w:rFonts w:eastAsia="仿宋_GB2312"/>
          <w:sz w:val="28"/>
          <w:szCs w:val="28"/>
        </w:rPr>
      </w:pPr>
      <w:r>
        <w:rPr>
          <w:rFonts w:eastAsia="仿宋_GB2312" w:hint="eastAsia"/>
          <w:sz w:val="28"/>
          <w:szCs w:val="28"/>
        </w:rPr>
        <w:t>2023</w:t>
      </w:r>
      <w:r>
        <w:rPr>
          <w:rFonts w:eastAsia="仿宋_GB2312" w:hint="eastAsia"/>
          <w:sz w:val="28"/>
          <w:szCs w:val="28"/>
        </w:rPr>
        <w:t>年</w:t>
      </w:r>
      <w:r>
        <w:rPr>
          <w:rFonts w:eastAsia="仿宋_GB2312" w:hint="eastAsia"/>
          <w:sz w:val="28"/>
          <w:szCs w:val="28"/>
        </w:rPr>
        <w:t>2</w:t>
      </w:r>
      <w:r>
        <w:rPr>
          <w:rFonts w:eastAsia="仿宋_GB2312" w:hint="eastAsia"/>
          <w:sz w:val="28"/>
          <w:szCs w:val="28"/>
        </w:rPr>
        <w:t>月</w:t>
      </w:r>
    </w:p>
    <w:p w:rsidR="00371B27" w:rsidRDefault="00296944">
      <w:pPr>
        <w:spacing w:line="460" w:lineRule="exact"/>
        <w:jc w:val="left"/>
        <w:rPr>
          <w:rFonts w:eastAsia="华文中宋"/>
          <w:sz w:val="28"/>
          <w:szCs w:val="28"/>
        </w:rPr>
      </w:pPr>
      <w:r>
        <w:rPr>
          <w:rFonts w:eastAsia="华文中宋"/>
          <w:sz w:val="28"/>
          <w:szCs w:val="28"/>
        </w:rPr>
        <w:br w:type="page"/>
      </w:r>
      <w:r>
        <w:rPr>
          <w:rFonts w:eastAsia="华文中宋"/>
          <w:sz w:val="28"/>
          <w:szCs w:val="28"/>
        </w:rPr>
        <w:lastRenderedPageBreak/>
        <w:t>项目申报人承诺：</w:t>
      </w:r>
    </w:p>
    <w:p w:rsidR="00371B27" w:rsidRDefault="00296944">
      <w:pPr>
        <w:spacing w:line="460" w:lineRule="exact"/>
        <w:ind w:firstLineChars="200" w:firstLine="480"/>
        <w:jc w:val="left"/>
        <w:rPr>
          <w:rFonts w:eastAsia="仿宋_GB2312"/>
          <w:sz w:val="24"/>
        </w:rPr>
      </w:pPr>
      <w:r>
        <w:rPr>
          <w:rFonts w:eastAsia="仿宋_GB2312"/>
          <w:sz w:val="24"/>
        </w:rPr>
        <w:t>我承诺对本申请书填写内容的真实性负责，保证没有知识产权争议。如获准立项，</w:t>
      </w:r>
      <w:r>
        <w:rPr>
          <w:rFonts w:eastAsia="仿宋_GB2312"/>
          <w:b/>
          <w:bCs/>
          <w:sz w:val="24"/>
        </w:rPr>
        <w:t>承诺以本申请书为有法律约束力的项目合同，</w:t>
      </w:r>
      <w:r>
        <w:rPr>
          <w:rFonts w:eastAsia="仿宋_GB2312"/>
          <w:sz w:val="24"/>
        </w:rPr>
        <w:t>遵守省教育厅相关规定，自觉接受项目检查与监督管理，</w:t>
      </w:r>
      <w:proofErr w:type="gramStart"/>
      <w:r>
        <w:rPr>
          <w:rFonts w:eastAsia="仿宋_GB2312"/>
          <w:sz w:val="24"/>
        </w:rPr>
        <w:t>同意结项时</w:t>
      </w:r>
      <w:proofErr w:type="gramEnd"/>
      <w:r>
        <w:rPr>
          <w:rFonts w:eastAsia="仿宋_GB2312"/>
          <w:sz w:val="24"/>
        </w:rPr>
        <w:t>将本项目研究与调查的原始数据、资料等提交省教育厅，并由省教育厅在成果介绍和推广时无偿使用。若填报失实、违反规定，本人将承担全部责任。</w:t>
      </w:r>
    </w:p>
    <w:p w:rsidR="00371B27" w:rsidRDefault="00371B27">
      <w:pPr>
        <w:spacing w:line="460" w:lineRule="exact"/>
        <w:ind w:firstLine="570"/>
        <w:jc w:val="left"/>
        <w:rPr>
          <w:rFonts w:eastAsia="仿宋_GB2312"/>
          <w:sz w:val="24"/>
        </w:rPr>
      </w:pPr>
    </w:p>
    <w:p w:rsidR="00371B27" w:rsidRDefault="00371B27">
      <w:pPr>
        <w:spacing w:line="460" w:lineRule="exact"/>
        <w:jc w:val="left"/>
        <w:rPr>
          <w:rFonts w:eastAsia="仿宋_GB2312"/>
          <w:sz w:val="24"/>
        </w:rPr>
      </w:pPr>
    </w:p>
    <w:p w:rsidR="00371B27" w:rsidRDefault="00296944">
      <w:pPr>
        <w:spacing w:line="460" w:lineRule="exact"/>
        <w:jc w:val="left"/>
        <w:rPr>
          <w:rFonts w:eastAsia="仿宋_GB2312"/>
          <w:sz w:val="24"/>
        </w:rPr>
      </w:pPr>
      <w:r>
        <w:rPr>
          <w:rFonts w:eastAsia="仿宋_GB2312"/>
          <w:sz w:val="24"/>
        </w:rPr>
        <w:t xml:space="preserve">                                        </w:t>
      </w:r>
      <w:r>
        <w:rPr>
          <w:rFonts w:eastAsia="仿宋_GB2312"/>
          <w:sz w:val="24"/>
        </w:rPr>
        <w:t>项目申请人（签章）：</w:t>
      </w:r>
    </w:p>
    <w:p w:rsidR="00371B27" w:rsidRDefault="00296944">
      <w:pPr>
        <w:adjustRightInd w:val="0"/>
        <w:snapToGrid w:val="0"/>
        <w:spacing w:line="460" w:lineRule="exact"/>
        <w:ind w:firstLineChars="200" w:firstLine="480"/>
        <w:rPr>
          <w:rFonts w:eastAsia="仿宋_GB2312"/>
          <w:sz w:val="24"/>
        </w:rPr>
      </w:pPr>
      <w:r>
        <w:rPr>
          <w:rFonts w:eastAsia="仿宋_GB2312"/>
          <w:sz w:val="24"/>
        </w:rPr>
        <w:t xml:space="preserve">                                                   </w:t>
      </w: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p w:rsidR="00371B27" w:rsidRDefault="00296944">
      <w:pPr>
        <w:spacing w:afterLines="50" w:after="156" w:line="460" w:lineRule="exact"/>
        <w:jc w:val="center"/>
        <w:rPr>
          <w:rFonts w:eastAsia="华文中宋"/>
          <w:sz w:val="36"/>
        </w:rPr>
      </w:pPr>
      <w:r>
        <w:rPr>
          <w:rFonts w:eastAsia="华文中宋"/>
          <w:sz w:val="28"/>
          <w:szCs w:val="28"/>
        </w:rPr>
        <w:t>填表说明</w:t>
      </w:r>
    </w:p>
    <w:p w:rsidR="00371B27" w:rsidRDefault="00371B27" w:rsidP="00296944">
      <w:pPr>
        <w:spacing w:line="460" w:lineRule="exact"/>
        <w:ind w:firstLineChars="177" w:firstLine="425"/>
        <w:rPr>
          <w:rFonts w:eastAsia="楷体_GB2312"/>
          <w:sz w:val="24"/>
        </w:rPr>
      </w:pPr>
    </w:p>
    <w:p w:rsidR="00371B27" w:rsidRDefault="00296944" w:rsidP="00296944">
      <w:pPr>
        <w:spacing w:line="460" w:lineRule="exact"/>
        <w:ind w:firstLineChars="177" w:firstLine="425"/>
        <w:rPr>
          <w:rFonts w:eastAsia="仿宋_GB2312"/>
          <w:sz w:val="24"/>
        </w:rPr>
      </w:pPr>
      <w:r>
        <w:rPr>
          <w:rFonts w:eastAsia="楷体_GB2312"/>
          <w:sz w:val="24"/>
        </w:rPr>
        <w:t xml:space="preserve">1. </w:t>
      </w:r>
      <w:r>
        <w:rPr>
          <w:rFonts w:eastAsia="仿宋_GB2312"/>
          <w:sz w:val="24"/>
        </w:rPr>
        <w:t>本表请在计算机上填写。</w:t>
      </w:r>
    </w:p>
    <w:p w:rsidR="00371B27" w:rsidRDefault="00296944" w:rsidP="00296944">
      <w:pPr>
        <w:spacing w:line="460" w:lineRule="exact"/>
        <w:ind w:firstLineChars="177" w:firstLine="425"/>
        <w:rPr>
          <w:rFonts w:eastAsia="仿宋_GB2312"/>
          <w:sz w:val="24"/>
        </w:rPr>
      </w:pPr>
      <w:r>
        <w:rPr>
          <w:rFonts w:eastAsia="仿宋_GB2312"/>
          <w:sz w:val="24"/>
        </w:rPr>
        <w:t xml:space="preserve">2. </w:t>
      </w:r>
      <w:r>
        <w:rPr>
          <w:rFonts w:eastAsia="仿宋_GB2312"/>
          <w:sz w:val="24"/>
        </w:rPr>
        <w:t>封面</w:t>
      </w:r>
      <w:r>
        <w:rPr>
          <w:rFonts w:eastAsia="仿宋_GB2312"/>
          <w:sz w:val="24"/>
        </w:rPr>
        <w:t>“</w:t>
      </w:r>
      <w:r>
        <w:rPr>
          <w:rFonts w:eastAsia="仿宋_GB2312"/>
          <w:sz w:val="24"/>
        </w:rPr>
        <w:t>申报学科</w:t>
      </w:r>
      <w:r>
        <w:rPr>
          <w:rFonts w:eastAsia="仿宋_GB2312"/>
          <w:sz w:val="24"/>
        </w:rPr>
        <w:t>”</w:t>
      </w:r>
      <w:r>
        <w:rPr>
          <w:rFonts w:eastAsia="仿宋_GB2312"/>
          <w:sz w:val="24"/>
        </w:rPr>
        <w:t>范围：（</w:t>
      </w:r>
      <w:r>
        <w:rPr>
          <w:rFonts w:eastAsia="仿宋_GB2312"/>
          <w:sz w:val="24"/>
        </w:rPr>
        <w:t>1</w:t>
      </w:r>
      <w:r>
        <w:rPr>
          <w:rFonts w:eastAsia="仿宋_GB2312"/>
          <w:sz w:val="24"/>
        </w:rPr>
        <w:t>）马克思主义；（</w:t>
      </w:r>
      <w:r>
        <w:rPr>
          <w:rFonts w:eastAsia="仿宋_GB2312"/>
          <w:sz w:val="24"/>
        </w:rPr>
        <w:t>2</w:t>
      </w:r>
      <w:r>
        <w:rPr>
          <w:rFonts w:eastAsia="仿宋_GB2312"/>
          <w:sz w:val="24"/>
        </w:rPr>
        <w:t>）思想政治教育；（</w:t>
      </w:r>
      <w:r>
        <w:rPr>
          <w:rFonts w:eastAsia="仿宋_GB2312"/>
          <w:sz w:val="24"/>
        </w:rPr>
        <w:t>3</w:t>
      </w:r>
      <w:r>
        <w:rPr>
          <w:rFonts w:eastAsia="仿宋_GB2312"/>
          <w:sz w:val="24"/>
        </w:rPr>
        <w:t>）哲学；（</w:t>
      </w:r>
      <w:r>
        <w:rPr>
          <w:rFonts w:eastAsia="仿宋_GB2312"/>
          <w:sz w:val="24"/>
        </w:rPr>
        <w:t>4</w:t>
      </w:r>
      <w:r>
        <w:rPr>
          <w:rFonts w:eastAsia="仿宋_GB2312"/>
          <w:sz w:val="24"/>
        </w:rPr>
        <w:t>）逻辑学；（</w:t>
      </w:r>
      <w:r>
        <w:rPr>
          <w:rFonts w:eastAsia="仿宋_GB2312"/>
          <w:sz w:val="24"/>
        </w:rPr>
        <w:t>5</w:t>
      </w:r>
      <w:r>
        <w:rPr>
          <w:rFonts w:eastAsia="仿宋_GB2312"/>
          <w:sz w:val="24"/>
        </w:rPr>
        <w:t>）宗教学；（</w:t>
      </w:r>
      <w:r>
        <w:rPr>
          <w:rFonts w:eastAsia="仿宋_GB2312"/>
          <w:sz w:val="24"/>
        </w:rPr>
        <w:t>6</w:t>
      </w:r>
      <w:r>
        <w:rPr>
          <w:rFonts w:eastAsia="仿宋_GB2312"/>
          <w:sz w:val="24"/>
        </w:rPr>
        <w:t>）语言学；（</w:t>
      </w:r>
      <w:r>
        <w:rPr>
          <w:rFonts w:eastAsia="仿宋_GB2312"/>
          <w:sz w:val="24"/>
        </w:rPr>
        <w:t>7</w:t>
      </w:r>
      <w:r>
        <w:rPr>
          <w:rFonts w:eastAsia="仿宋_GB2312"/>
          <w:sz w:val="24"/>
        </w:rPr>
        <w:t>）中国文学；（</w:t>
      </w:r>
      <w:r>
        <w:rPr>
          <w:rFonts w:eastAsia="仿宋_GB2312"/>
          <w:sz w:val="24"/>
        </w:rPr>
        <w:t>8</w:t>
      </w:r>
      <w:r>
        <w:rPr>
          <w:rFonts w:eastAsia="仿宋_GB2312"/>
          <w:sz w:val="24"/>
        </w:rPr>
        <w:t>）外国文学；（</w:t>
      </w:r>
      <w:r>
        <w:rPr>
          <w:rFonts w:eastAsia="仿宋_GB2312"/>
          <w:sz w:val="24"/>
        </w:rPr>
        <w:t>9</w:t>
      </w:r>
      <w:r>
        <w:rPr>
          <w:rFonts w:eastAsia="仿宋_GB2312"/>
          <w:sz w:val="24"/>
        </w:rPr>
        <w:t>）艺术学；（</w:t>
      </w:r>
      <w:r>
        <w:rPr>
          <w:rFonts w:eastAsia="仿宋_GB2312"/>
          <w:sz w:val="24"/>
        </w:rPr>
        <w:t>10</w:t>
      </w:r>
      <w:r>
        <w:rPr>
          <w:rFonts w:eastAsia="仿宋_GB2312"/>
          <w:sz w:val="24"/>
        </w:rPr>
        <w:t>）历史学；（</w:t>
      </w:r>
      <w:r>
        <w:rPr>
          <w:rFonts w:eastAsia="仿宋_GB2312"/>
          <w:sz w:val="24"/>
        </w:rPr>
        <w:t>11</w:t>
      </w:r>
      <w:r>
        <w:rPr>
          <w:rFonts w:eastAsia="仿宋_GB2312"/>
          <w:sz w:val="24"/>
        </w:rPr>
        <w:t>）考古学；（</w:t>
      </w:r>
      <w:r>
        <w:rPr>
          <w:rFonts w:eastAsia="仿宋_GB2312"/>
          <w:sz w:val="24"/>
        </w:rPr>
        <w:t>12</w:t>
      </w:r>
      <w:r>
        <w:rPr>
          <w:rFonts w:eastAsia="仿宋_GB2312"/>
          <w:sz w:val="24"/>
        </w:rPr>
        <w:t>）经济学；（</w:t>
      </w:r>
      <w:r>
        <w:rPr>
          <w:rFonts w:eastAsia="仿宋_GB2312"/>
          <w:sz w:val="24"/>
        </w:rPr>
        <w:t>13</w:t>
      </w:r>
      <w:r>
        <w:rPr>
          <w:rFonts w:eastAsia="仿宋_GB2312"/>
          <w:sz w:val="24"/>
        </w:rPr>
        <w:t>）管理学；（</w:t>
      </w:r>
      <w:r>
        <w:rPr>
          <w:rFonts w:eastAsia="仿宋_GB2312"/>
          <w:sz w:val="24"/>
        </w:rPr>
        <w:t>14</w:t>
      </w:r>
      <w:r>
        <w:rPr>
          <w:rFonts w:eastAsia="仿宋_GB2312"/>
          <w:sz w:val="24"/>
        </w:rPr>
        <w:t>）政治学；（</w:t>
      </w:r>
      <w:r>
        <w:rPr>
          <w:rFonts w:eastAsia="仿宋_GB2312"/>
          <w:sz w:val="24"/>
        </w:rPr>
        <w:t>15</w:t>
      </w:r>
      <w:r>
        <w:rPr>
          <w:rFonts w:eastAsia="仿宋_GB2312"/>
          <w:sz w:val="24"/>
        </w:rPr>
        <w:t>）法学；（</w:t>
      </w:r>
      <w:r>
        <w:rPr>
          <w:rFonts w:eastAsia="仿宋_GB2312"/>
          <w:sz w:val="24"/>
        </w:rPr>
        <w:t>16</w:t>
      </w:r>
      <w:r>
        <w:rPr>
          <w:rFonts w:eastAsia="仿宋_GB2312"/>
          <w:sz w:val="24"/>
        </w:rPr>
        <w:t>）社会学；（</w:t>
      </w:r>
      <w:r>
        <w:rPr>
          <w:rFonts w:eastAsia="仿宋_GB2312"/>
          <w:sz w:val="24"/>
        </w:rPr>
        <w:t>17</w:t>
      </w:r>
      <w:r>
        <w:rPr>
          <w:rFonts w:eastAsia="仿宋_GB2312"/>
          <w:sz w:val="24"/>
        </w:rPr>
        <w:t>）民族学与文化学；（</w:t>
      </w:r>
      <w:r>
        <w:rPr>
          <w:rFonts w:eastAsia="仿宋_GB2312"/>
          <w:sz w:val="24"/>
        </w:rPr>
        <w:t>18</w:t>
      </w:r>
      <w:r>
        <w:rPr>
          <w:rFonts w:eastAsia="仿宋_GB2312"/>
          <w:sz w:val="24"/>
        </w:rPr>
        <w:t>）新闻学与传播学；（</w:t>
      </w:r>
      <w:r>
        <w:rPr>
          <w:rFonts w:eastAsia="仿宋_GB2312"/>
          <w:sz w:val="24"/>
        </w:rPr>
        <w:t>19</w:t>
      </w:r>
      <w:r>
        <w:rPr>
          <w:rFonts w:eastAsia="仿宋_GB2312"/>
          <w:sz w:val="24"/>
        </w:rPr>
        <w:t>）图书馆、情报与文</w:t>
      </w:r>
      <w:r>
        <w:rPr>
          <w:rFonts w:eastAsia="仿宋_GB2312"/>
          <w:sz w:val="24"/>
        </w:rPr>
        <w:t>献学；（</w:t>
      </w:r>
      <w:r>
        <w:rPr>
          <w:rFonts w:eastAsia="仿宋_GB2312"/>
          <w:sz w:val="24"/>
        </w:rPr>
        <w:t>20</w:t>
      </w:r>
      <w:r>
        <w:rPr>
          <w:rFonts w:eastAsia="仿宋_GB2312"/>
          <w:sz w:val="24"/>
        </w:rPr>
        <w:t>）教育学；（</w:t>
      </w:r>
      <w:r>
        <w:rPr>
          <w:rFonts w:eastAsia="仿宋_GB2312"/>
          <w:sz w:val="24"/>
        </w:rPr>
        <w:t>21</w:t>
      </w:r>
      <w:r>
        <w:rPr>
          <w:rFonts w:eastAsia="仿宋_GB2312"/>
          <w:sz w:val="24"/>
        </w:rPr>
        <w:t>）心理学；（</w:t>
      </w:r>
      <w:r>
        <w:rPr>
          <w:rFonts w:eastAsia="仿宋_GB2312"/>
          <w:sz w:val="24"/>
        </w:rPr>
        <w:t>22</w:t>
      </w:r>
      <w:r>
        <w:rPr>
          <w:rFonts w:eastAsia="仿宋_GB2312"/>
          <w:sz w:val="24"/>
        </w:rPr>
        <w:t>）体育学；（</w:t>
      </w:r>
      <w:r>
        <w:rPr>
          <w:rFonts w:eastAsia="仿宋_GB2312"/>
          <w:sz w:val="24"/>
        </w:rPr>
        <w:t>23</w:t>
      </w:r>
      <w:r>
        <w:rPr>
          <w:rFonts w:eastAsia="仿宋_GB2312"/>
          <w:sz w:val="24"/>
        </w:rPr>
        <w:t>）统计学；（</w:t>
      </w:r>
      <w:r>
        <w:rPr>
          <w:rFonts w:eastAsia="仿宋_GB2312"/>
          <w:sz w:val="24"/>
        </w:rPr>
        <w:t>24</w:t>
      </w:r>
      <w:r>
        <w:rPr>
          <w:rFonts w:eastAsia="仿宋_GB2312"/>
          <w:sz w:val="24"/>
        </w:rPr>
        <w:t>）港澳台问题研究；（</w:t>
      </w:r>
      <w:r>
        <w:rPr>
          <w:rFonts w:eastAsia="仿宋_GB2312"/>
          <w:sz w:val="24"/>
        </w:rPr>
        <w:t>25</w:t>
      </w:r>
      <w:r>
        <w:rPr>
          <w:rFonts w:eastAsia="仿宋_GB2312"/>
          <w:sz w:val="24"/>
        </w:rPr>
        <w:t>）国际问题研究；（</w:t>
      </w:r>
      <w:r>
        <w:rPr>
          <w:rFonts w:eastAsia="仿宋_GB2312"/>
          <w:sz w:val="24"/>
        </w:rPr>
        <w:t>26</w:t>
      </w:r>
      <w:r>
        <w:rPr>
          <w:rFonts w:eastAsia="仿宋_GB2312"/>
          <w:sz w:val="24"/>
        </w:rPr>
        <w:t>）交叉学科</w:t>
      </w:r>
      <w:r>
        <w:rPr>
          <w:rFonts w:eastAsia="仿宋_GB2312"/>
          <w:sz w:val="24"/>
        </w:rPr>
        <w:t>/</w:t>
      </w:r>
      <w:r>
        <w:rPr>
          <w:rFonts w:eastAsia="仿宋_GB2312"/>
          <w:sz w:val="24"/>
        </w:rPr>
        <w:t>综合研究（可根据</w:t>
      </w:r>
      <w:r>
        <w:rPr>
          <w:rFonts w:eastAsia="仿宋_GB2312"/>
          <w:sz w:val="24"/>
        </w:rPr>
        <w:t>“</w:t>
      </w:r>
      <w:r>
        <w:rPr>
          <w:rFonts w:eastAsia="仿宋_GB2312"/>
          <w:sz w:val="24"/>
        </w:rPr>
        <w:t>靠近优先</w:t>
      </w:r>
      <w:r>
        <w:rPr>
          <w:rFonts w:eastAsia="仿宋_GB2312"/>
          <w:sz w:val="24"/>
        </w:rPr>
        <w:t>”</w:t>
      </w:r>
      <w:r>
        <w:rPr>
          <w:rFonts w:eastAsia="仿宋_GB2312"/>
          <w:sz w:val="24"/>
        </w:rPr>
        <w:t>原则，备注</w:t>
      </w:r>
      <w:r>
        <w:rPr>
          <w:rFonts w:eastAsia="仿宋_GB2312"/>
          <w:sz w:val="24"/>
        </w:rPr>
        <w:t>1</w:t>
      </w:r>
      <w:r>
        <w:rPr>
          <w:rFonts w:eastAsia="仿宋_GB2312"/>
          <w:sz w:val="24"/>
        </w:rPr>
        <w:t>个主要学科）</w:t>
      </w:r>
      <w:r>
        <w:rPr>
          <w:rFonts w:eastAsia="仿宋_GB2312" w:hint="eastAsia"/>
          <w:sz w:val="24"/>
        </w:rPr>
        <w:t>，</w:t>
      </w:r>
      <w:r>
        <w:rPr>
          <w:rFonts w:eastAsia="仿宋_GB2312" w:hint="eastAsia"/>
          <w:b/>
          <w:bCs/>
          <w:sz w:val="24"/>
        </w:rPr>
        <w:t>示例：交叉学科</w:t>
      </w:r>
      <w:r>
        <w:rPr>
          <w:rFonts w:eastAsia="仿宋_GB2312" w:hint="eastAsia"/>
          <w:b/>
          <w:bCs/>
          <w:sz w:val="24"/>
        </w:rPr>
        <w:t>/</w:t>
      </w:r>
      <w:r>
        <w:rPr>
          <w:rFonts w:eastAsia="仿宋_GB2312" w:hint="eastAsia"/>
          <w:b/>
          <w:bCs/>
          <w:sz w:val="24"/>
        </w:rPr>
        <w:t>综合研究（教育学）</w:t>
      </w:r>
      <w:r>
        <w:rPr>
          <w:rFonts w:eastAsia="仿宋_GB2312"/>
          <w:sz w:val="24"/>
        </w:rPr>
        <w:t>。</w:t>
      </w:r>
    </w:p>
    <w:p w:rsidR="00371B27" w:rsidRDefault="00296944" w:rsidP="00296944">
      <w:pPr>
        <w:spacing w:line="460" w:lineRule="exact"/>
        <w:ind w:firstLineChars="177" w:firstLine="425"/>
        <w:rPr>
          <w:rFonts w:eastAsia="仿宋_GB2312"/>
          <w:sz w:val="24"/>
        </w:rPr>
      </w:pPr>
      <w:r>
        <w:rPr>
          <w:rFonts w:eastAsia="仿宋_GB2312"/>
          <w:sz w:val="24"/>
        </w:rPr>
        <w:t xml:space="preserve">3. </w:t>
      </w:r>
      <w:r>
        <w:rPr>
          <w:rFonts w:eastAsia="仿宋_GB2312"/>
          <w:sz w:val="24"/>
        </w:rPr>
        <w:t>课题名称一般不加副标题，关键词控制在三个以内。</w:t>
      </w:r>
    </w:p>
    <w:p w:rsidR="00371B27" w:rsidRDefault="00296944" w:rsidP="00296944">
      <w:pPr>
        <w:spacing w:line="460" w:lineRule="exact"/>
        <w:ind w:firstLineChars="177" w:firstLine="425"/>
        <w:rPr>
          <w:rFonts w:eastAsia="仿宋_GB2312"/>
          <w:sz w:val="24"/>
        </w:rPr>
      </w:pPr>
      <w:r>
        <w:rPr>
          <w:rFonts w:eastAsia="仿宋_GB2312"/>
          <w:sz w:val="24"/>
        </w:rPr>
        <w:t xml:space="preserve">4. </w:t>
      </w:r>
      <w:r>
        <w:rPr>
          <w:rFonts w:eastAsia="仿宋_GB2312"/>
          <w:b/>
          <w:sz w:val="24"/>
        </w:rPr>
        <w:t>项目经批准立项后，申请人不再填报《项目任务书》，本表中填报的预期成果视为项目任务，经</w:t>
      </w:r>
      <w:r>
        <w:rPr>
          <w:rFonts w:eastAsia="仿宋_GB2312" w:hint="eastAsia"/>
          <w:b/>
          <w:sz w:val="24"/>
        </w:rPr>
        <w:t>各</w:t>
      </w:r>
      <w:r>
        <w:rPr>
          <w:rFonts w:eastAsia="仿宋_GB2312"/>
          <w:b/>
          <w:sz w:val="24"/>
        </w:rPr>
        <w:t>方盖章</w:t>
      </w:r>
      <w:r>
        <w:rPr>
          <w:rFonts w:eastAsia="仿宋_GB2312" w:hint="eastAsia"/>
          <w:b/>
          <w:sz w:val="24"/>
        </w:rPr>
        <w:t>/</w:t>
      </w:r>
      <w:r>
        <w:rPr>
          <w:rFonts w:eastAsia="仿宋_GB2312" w:hint="eastAsia"/>
          <w:b/>
          <w:sz w:val="24"/>
        </w:rPr>
        <w:t>签字</w:t>
      </w:r>
      <w:r>
        <w:rPr>
          <w:rFonts w:eastAsia="仿宋_GB2312"/>
          <w:b/>
          <w:sz w:val="24"/>
        </w:rPr>
        <w:t>的《项目申请书》即为项目合同，项目负责人应按照项目合同中提出的目标任务组织开展研究。</w:t>
      </w:r>
    </w:p>
    <w:p w:rsidR="00371B27" w:rsidRDefault="00296944" w:rsidP="00296944">
      <w:pPr>
        <w:spacing w:line="460" w:lineRule="exact"/>
        <w:ind w:firstLineChars="177" w:firstLine="425"/>
        <w:rPr>
          <w:rFonts w:eastAsia="仿宋_GB2312"/>
          <w:sz w:val="24"/>
        </w:rPr>
      </w:pPr>
      <w:r>
        <w:rPr>
          <w:rFonts w:eastAsia="仿宋_GB2312" w:hint="eastAsia"/>
          <w:sz w:val="24"/>
        </w:rPr>
        <w:t>5</w:t>
      </w:r>
      <w:r>
        <w:rPr>
          <w:rFonts w:eastAsia="仿宋_GB2312"/>
          <w:sz w:val="24"/>
        </w:rPr>
        <w:t xml:space="preserve">. </w:t>
      </w:r>
      <w:r>
        <w:rPr>
          <w:rFonts w:eastAsia="仿宋_GB2312"/>
          <w:sz w:val="24"/>
        </w:rPr>
        <w:t>本表中近三年时间从</w:t>
      </w:r>
      <w:r>
        <w:rPr>
          <w:rFonts w:eastAsia="仿宋_GB2312"/>
          <w:sz w:val="24"/>
        </w:rPr>
        <w:t>2020</w:t>
      </w:r>
      <w:r>
        <w:rPr>
          <w:rFonts w:eastAsia="仿宋_GB2312"/>
          <w:sz w:val="24"/>
        </w:rPr>
        <w:t>年</w:t>
      </w:r>
      <w:r>
        <w:rPr>
          <w:rFonts w:eastAsia="仿宋_GB2312"/>
          <w:sz w:val="24"/>
        </w:rPr>
        <w:t>1</w:t>
      </w:r>
      <w:r>
        <w:rPr>
          <w:rFonts w:eastAsia="仿宋_GB2312"/>
          <w:sz w:val="24"/>
        </w:rPr>
        <w:t>月</w:t>
      </w:r>
      <w:r>
        <w:rPr>
          <w:rFonts w:eastAsia="仿宋_GB2312"/>
          <w:sz w:val="24"/>
        </w:rPr>
        <w:t>1</w:t>
      </w:r>
      <w:r>
        <w:rPr>
          <w:rFonts w:eastAsia="仿宋_GB2312"/>
          <w:sz w:val="24"/>
        </w:rPr>
        <w:t>日</w:t>
      </w:r>
      <w:r>
        <w:rPr>
          <w:rFonts w:eastAsia="仿宋_GB2312"/>
          <w:sz w:val="24"/>
        </w:rPr>
        <w:t>起算。</w:t>
      </w:r>
    </w:p>
    <w:p w:rsidR="00371B27" w:rsidRDefault="00296944">
      <w:pPr>
        <w:spacing w:line="440" w:lineRule="exact"/>
        <w:rPr>
          <w:rFonts w:eastAsia="黑体"/>
          <w:bCs/>
          <w:sz w:val="28"/>
          <w:szCs w:val="28"/>
        </w:rPr>
      </w:pPr>
      <w:r>
        <w:rPr>
          <w:rFonts w:eastAsia="黑体"/>
          <w:bCs/>
          <w:sz w:val="28"/>
          <w:szCs w:val="28"/>
        </w:rPr>
        <w:br w:type="page"/>
      </w:r>
      <w:r>
        <w:rPr>
          <w:rFonts w:eastAsia="黑体"/>
          <w:bCs/>
          <w:sz w:val="28"/>
          <w:szCs w:val="28"/>
        </w:rPr>
        <w:lastRenderedPageBreak/>
        <w:t>一、数据表</w:t>
      </w:r>
    </w:p>
    <w:tbl>
      <w:tblPr>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4"/>
        <w:gridCol w:w="1123"/>
        <w:gridCol w:w="432"/>
        <w:gridCol w:w="432"/>
        <w:gridCol w:w="294"/>
        <w:gridCol w:w="138"/>
        <w:gridCol w:w="432"/>
        <w:gridCol w:w="618"/>
        <w:gridCol w:w="1144"/>
        <w:gridCol w:w="1562"/>
        <w:gridCol w:w="1161"/>
        <w:gridCol w:w="1800"/>
      </w:tblGrid>
      <w:tr w:rsidR="00371B27">
        <w:trPr>
          <w:cantSplit/>
          <w:trHeight w:hRule="exact" w:val="680"/>
        </w:trPr>
        <w:tc>
          <w:tcPr>
            <w:tcW w:w="494" w:type="dxa"/>
            <w:vMerge w:val="restart"/>
            <w:vAlign w:val="center"/>
          </w:tcPr>
          <w:p w:rsidR="00371B27" w:rsidRDefault="00296944">
            <w:pPr>
              <w:spacing w:line="360" w:lineRule="exact"/>
              <w:jc w:val="center"/>
              <w:rPr>
                <w:b/>
                <w:bCs/>
              </w:rPr>
            </w:pPr>
            <w:r>
              <w:rPr>
                <w:b/>
                <w:bCs/>
              </w:rPr>
              <w:t>项</w:t>
            </w:r>
          </w:p>
          <w:p w:rsidR="00371B27" w:rsidRDefault="00296944">
            <w:pPr>
              <w:spacing w:line="360" w:lineRule="exact"/>
              <w:jc w:val="center"/>
              <w:rPr>
                <w:b/>
                <w:bCs/>
              </w:rPr>
            </w:pPr>
            <w:r>
              <w:rPr>
                <w:b/>
                <w:bCs/>
              </w:rPr>
              <w:t>目</w:t>
            </w:r>
          </w:p>
          <w:p w:rsidR="00371B27" w:rsidRDefault="00296944">
            <w:pPr>
              <w:spacing w:line="360" w:lineRule="exact"/>
              <w:jc w:val="center"/>
              <w:rPr>
                <w:b/>
                <w:bCs/>
              </w:rPr>
            </w:pPr>
            <w:r>
              <w:rPr>
                <w:b/>
                <w:bCs/>
              </w:rPr>
              <w:t>概</w:t>
            </w:r>
          </w:p>
          <w:p w:rsidR="00371B27" w:rsidRDefault="00296944">
            <w:pPr>
              <w:spacing w:line="360" w:lineRule="exact"/>
              <w:jc w:val="center"/>
            </w:pPr>
            <w:proofErr w:type="gramStart"/>
            <w:r>
              <w:rPr>
                <w:b/>
                <w:bCs/>
              </w:rPr>
              <w:t>况</w:t>
            </w:r>
            <w:proofErr w:type="gramEnd"/>
          </w:p>
        </w:tc>
        <w:tc>
          <w:tcPr>
            <w:tcW w:w="1123" w:type="dxa"/>
            <w:vAlign w:val="center"/>
          </w:tcPr>
          <w:p w:rsidR="00371B27" w:rsidRDefault="00296944">
            <w:pPr>
              <w:spacing w:line="360" w:lineRule="exact"/>
              <w:jc w:val="center"/>
            </w:pPr>
            <w:r>
              <w:t>课题名称</w:t>
            </w:r>
          </w:p>
        </w:tc>
        <w:tc>
          <w:tcPr>
            <w:tcW w:w="8013" w:type="dxa"/>
            <w:gridSpan w:val="10"/>
            <w:vAlign w:val="center"/>
          </w:tcPr>
          <w:p w:rsidR="00371B27" w:rsidRDefault="00296944">
            <w:pPr>
              <w:adjustRightInd w:val="0"/>
              <w:snapToGrid w:val="0"/>
            </w:pPr>
            <w:r>
              <w:rPr>
                <w:rFonts w:eastAsia="仿宋_GB2312" w:hint="eastAsia"/>
                <w:szCs w:val="20"/>
              </w:rPr>
              <w:t>新世纪教育改革下民办职业院校计算机应用技术专业人才培养模式优化路径研究</w:t>
            </w:r>
          </w:p>
        </w:tc>
      </w:tr>
      <w:tr w:rsidR="00371B27">
        <w:trPr>
          <w:cantSplit/>
          <w:trHeight w:hRule="exact" w:val="680"/>
        </w:trPr>
        <w:tc>
          <w:tcPr>
            <w:tcW w:w="494" w:type="dxa"/>
            <w:vMerge/>
            <w:vAlign w:val="center"/>
          </w:tcPr>
          <w:p w:rsidR="00371B27" w:rsidRDefault="00371B27"/>
        </w:tc>
        <w:tc>
          <w:tcPr>
            <w:tcW w:w="1123" w:type="dxa"/>
            <w:vAlign w:val="center"/>
          </w:tcPr>
          <w:p w:rsidR="00371B27" w:rsidRDefault="00296944">
            <w:pPr>
              <w:spacing w:line="360" w:lineRule="exact"/>
              <w:jc w:val="center"/>
              <w:rPr>
                <w:b/>
                <w:bCs/>
              </w:rPr>
            </w:pPr>
            <w:r>
              <w:t>关键词</w:t>
            </w:r>
          </w:p>
        </w:tc>
        <w:tc>
          <w:tcPr>
            <w:tcW w:w="8013" w:type="dxa"/>
            <w:gridSpan w:val="10"/>
            <w:vAlign w:val="center"/>
          </w:tcPr>
          <w:p w:rsidR="00371B27" w:rsidRDefault="00296944">
            <w:pPr>
              <w:spacing w:line="360" w:lineRule="exact"/>
            </w:pPr>
            <w:r>
              <w:rPr>
                <w:rFonts w:hint="eastAsia"/>
              </w:rPr>
              <w:t>新世纪，教育改革，民办职业院校，计算机应用技术，专业人才培养</w:t>
            </w:r>
          </w:p>
        </w:tc>
      </w:tr>
      <w:tr w:rsidR="00371B27">
        <w:trPr>
          <w:cantSplit/>
          <w:trHeight w:hRule="exact" w:val="680"/>
        </w:trPr>
        <w:tc>
          <w:tcPr>
            <w:tcW w:w="494" w:type="dxa"/>
            <w:vMerge/>
            <w:vAlign w:val="center"/>
          </w:tcPr>
          <w:p w:rsidR="00371B27" w:rsidRDefault="00371B27"/>
        </w:tc>
        <w:tc>
          <w:tcPr>
            <w:tcW w:w="1123" w:type="dxa"/>
            <w:vAlign w:val="center"/>
          </w:tcPr>
          <w:p w:rsidR="00371B27" w:rsidRDefault="00296944">
            <w:pPr>
              <w:spacing w:line="360" w:lineRule="exact"/>
              <w:jc w:val="center"/>
            </w:pPr>
            <w:r>
              <w:t>研究类型</w:t>
            </w:r>
          </w:p>
        </w:tc>
        <w:tc>
          <w:tcPr>
            <w:tcW w:w="8013" w:type="dxa"/>
            <w:gridSpan w:val="10"/>
            <w:vAlign w:val="center"/>
          </w:tcPr>
          <w:p w:rsidR="00371B27" w:rsidRDefault="00296944">
            <w:pPr>
              <w:ind w:rightChars="-34" w:right="-71"/>
            </w:pPr>
            <w:r>
              <w:sym w:font="Wingdings 2" w:char="F0A3"/>
            </w:r>
            <w:r>
              <w:t>基础研究</w:t>
            </w:r>
            <w:r>
              <w:t xml:space="preserve"> </w:t>
            </w:r>
            <w:r>
              <w:sym w:font="Wingdings 2" w:char="F052"/>
            </w:r>
            <w:r>
              <w:t>应用研究</w:t>
            </w:r>
            <w:r>
              <w:t xml:space="preserve">  </w:t>
            </w:r>
            <w:r>
              <w:sym w:font="Wingdings 2" w:char="F0A3"/>
            </w:r>
            <w:r>
              <w:t>综合研究</w:t>
            </w:r>
            <w:r>
              <w:t xml:space="preserve"> </w:t>
            </w:r>
            <w:r>
              <w:rPr>
                <w:rFonts w:hint="eastAsia"/>
              </w:rPr>
              <w:t xml:space="preserve"> </w:t>
            </w:r>
            <w:r>
              <w:t>（请在相应类型处打</w:t>
            </w:r>
            <w:r>
              <w:t>“√”</w:t>
            </w:r>
            <w:r>
              <w:t>）</w:t>
            </w:r>
          </w:p>
        </w:tc>
      </w:tr>
      <w:tr w:rsidR="00371B27">
        <w:trPr>
          <w:cantSplit/>
          <w:trHeight w:hRule="exact" w:val="680"/>
        </w:trPr>
        <w:tc>
          <w:tcPr>
            <w:tcW w:w="494" w:type="dxa"/>
            <w:vMerge/>
            <w:vAlign w:val="center"/>
          </w:tcPr>
          <w:p w:rsidR="00371B27" w:rsidRDefault="00371B27"/>
        </w:tc>
        <w:tc>
          <w:tcPr>
            <w:tcW w:w="2851" w:type="dxa"/>
            <w:gridSpan w:val="6"/>
            <w:vAlign w:val="center"/>
          </w:tcPr>
          <w:p w:rsidR="00371B27" w:rsidRDefault="00296944">
            <w:pPr>
              <w:ind w:rightChars="-34" w:right="-71"/>
              <w:jc w:val="center"/>
            </w:pPr>
            <w:r>
              <w:t>是否为</w:t>
            </w:r>
            <w:proofErr w:type="gramStart"/>
            <w:r>
              <w:t>思政专项</w:t>
            </w:r>
            <w:proofErr w:type="gramEnd"/>
          </w:p>
        </w:tc>
        <w:tc>
          <w:tcPr>
            <w:tcW w:w="6285" w:type="dxa"/>
            <w:gridSpan w:val="5"/>
            <w:vAlign w:val="center"/>
          </w:tcPr>
          <w:p w:rsidR="00371B27" w:rsidRDefault="00296944">
            <w:pPr>
              <w:ind w:rightChars="-34" w:right="-71"/>
              <w:jc w:val="center"/>
            </w:pPr>
            <w:r>
              <w:rPr>
                <w:rFonts w:hint="eastAsia"/>
              </w:rPr>
              <w:sym w:font="Wingdings 2" w:char="F0A3"/>
            </w:r>
            <w:r>
              <w:rPr>
                <w:rFonts w:hint="eastAsia"/>
              </w:rPr>
              <w:t>是</w:t>
            </w:r>
            <w:r>
              <w:rPr>
                <w:rFonts w:hint="eastAsia"/>
              </w:rPr>
              <w:t xml:space="preserve">  </w:t>
            </w:r>
            <w:r>
              <w:sym w:font="Wingdings 2" w:char="F052"/>
            </w:r>
            <w:r>
              <w:rPr>
                <w:rFonts w:hint="eastAsia"/>
              </w:rPr>
              <w:t>否（请在相应类型处打“√”）</w:t>
            </w:r>
          </w:p>
        </w:tc>
      </w:tr>
      <w:tr w:rsidR="00371B27">
        <w:trPr>
          <w:cantSplit/>
          <w:trHeight w:hRule="exact" w:val="822"/>
        </w:trPr>
        <w:tc>
          <w:tcPr>
            <w:tcW w:w="494" w:type="dxa"/>
            <w:vMerge/>
            <w:vAlign w:val="center"/>
          </w:tcPr>
          <w:p w:rsidR="00371B27" w:rsidRDefault="00371B27"/>
        </w:tc>
        <w:tc>
          <w:tcPr>
            <w:tcW w:w="1123" w:type="dxa"/>
            <w:vAlign w:val="center"/>
          </w:tcPr>
          <w:p w:rsidR="00371B27" w:rsidRDefault="00296944">
            <w:pPr>
              <w:spacing w:line="300" w:lineRule="exact"/>
              <w:jc w:val="center"/>
            </w:pPr>
            <w:r>
              <w:t>预期</w:t>
            </w:r>
          </w:p>
          <w:p w:rsidR="00371B27" w:rsidRDefault="00296944">
            <w:pPr>
              <w:spacing w:line="300" w:lineRule="exact"/>
              <w:jc w:val="center"/>
            </w:pPr>
            <w:r>
              <w:t>成果形式</w:t>
            </w:r>
            <w:r>
              <w:t xml:space="preserve">    </w:t>
            </w:r>
          </w:p>
        </w:tc>
        <w:tc>
          <w:tcPr>
            <w:tcW w:w="432" w:type="dxa"/>
            <w:vAlign w:val="center"/>
          </w:tcPr>
          <w:p w:rsidR="00371B27" w:rsidRDefault="00296944">
            <w:pPr>
              <w:spacing w:line="360" w:lineRule="exact"/>
              <w:jc w:val="center"/>
            </w:pPr>
            <w:r>
              <w:rPr>
                <w:rFonts w:hint="eastAsia"/>
              </w:rPr>
              <w:t>C</w:t>
            </w:r>
          </w:p>
        </w:tc>
        <w:tc>
          <w:tcPr>
            <w:tcW w:w="432" w:type="dxa"/>
            <w:vAlign w:val="center"/>
          </w:tcPr>
          <w:p w:rsidR="00371B27" w:rsidRDefault="00371B27">
            <w:pPr>
              <w:spacing w:line="360" w:lineRule="exact"/>
              <w:jc w:val="center"/>
            </w:pPr>
          </w:p>
        </w:tc>
        <w:tc>
          <w:tcPr>
            <w:tcW w:w="432" w:type="dxa"/>
            <w:gridSpan w:val="2"/>
            <w:vAlign w:val="center"/>
          </w:tcPr>
          <w:p w:rsidR="00371B27" w:rsidRDefault="00371B27">
            <w:pPr>
              <w:spacing w:line="360" w:lineRule="exact"/>
              <w:jc w:val="center"/>
            </w:pPr>
          </w:p>
        </w:tc>
        <w:tc>
          <w:tcPr>
            <w:tcW w:w="432" w:type="dxa"/>
            <w:vAlign w:val="center"/>
          </w:tcPr>
          <w:p w:rsidR="00371B27" w:rsidRDefault="00371B27">
            <w:pPr>
              <w:spacing w:line="360" w:lineRule="exact"/>
              <w:jc w:val="center"/>
            </w:pPr>
          </w:p>
        </w:tc>
        <w:tc>
          <w:tcPr>
            <w:tcW w:w="6285" w:type="dxa"/>
            <w:gridSpan w:val="5"/>
            <w:vAlign w:val="center"/>
          </w:tcPr>
          <w:p w:rsidR="00371B27" w:rsidRDefault="00296944">
            <w:pPr>
              <w:spacing w:line="360" w:lineRule="exact"/>
            </w:pPr>
            <w:r>
              <w:t>A</w:t>
            </w:r>
            <w:r>
              <w:t>研究报告</w:t>
            </w:r>
            <w:r>
              <w:rPr>
                <w:rFonts w:hint="eastAsia"/>
              </w:rPr>
              <w:t>（需</w:t>
            </w:r>
            <w:proofErr w:type="gramStart"/>
            <w:r>
              <w:rPr>
                <w:rFonts w:hint="eastAsia"/>
              </w:rPr>
              <w:t>提供查重报告</w:t>
            </w:r>
            <w:proofErr w:type="gramEnd"/>
            <w:r>
              <w:rPr>
                <w:rFonts w:hint="eastAsia"/>
              </w:rPr>
              <w:t>）</w:t>
            </w:r>
            <w:r>
              <w:t>B</w:t>
            </w:r>
            <w:r>
              <w:t>专著</w:t>
            </w:r>
            <w:r>
              <w:t xml:space="preserve"> </w:t>
            </w:r>
          </w:p>
          <w:p w:rsidR="00371B27" w:rsidRDefault="00296944">
            <w:pPr>
              <w:spacing w:line="360" w:lineRule="exact"/>
            </w:pPr>
            <w:r>
              <w:t>C</w:t>
            </w:r>
            <w:r>
              <w:t>系列论文</w:t>
            </w:r>
            <w:r>
              <w:t xml:space="preserve"> D</w:t>
            </w:r>
            <w:r>
              <w:t>其他</w:t>
            </w:r>
            <w:r>
              <w:rPr>
                <w:u w:val="single"/>
              </w:rPr>
              <w:t xml:space="preserve">     </w:t>
            </w:r>
            <w:r>
              <w:rPr>
                <w:rFonts w:hint="eastAsia"/>
                <w:u w:val="single"/>
              </w:rPr>
              <w:t xml:space="preserve">  </w:t>
            </w:r>
            <w:r>
              <w:rPr>
                <w:u w:val="single"/>
              </w:rPr>
              <w:t xml:space="preserve">    </w:t>
            </w:r>
            <w:r>
              <w:rPr>
                <w:u w:val="single"/>
              </w:rPr>
              <w:t>（</w:t>
            </w:r>
            <w:r>
              <w:t>请注明）</w:t>
            </w:r>
          </w:p>
        </w:tc>
      </w:tr>
      <w:tr w:rsidR="00371B27">
        <w:trPr>
          <w:cantSplit/>
          <w:trHeight w:hRule="exact" w:val="822"/>
        </w:trPr>
        <w:tc>
          <w:tcPr>
            <w:tcW w:w="494" w:type="dxa"/>
            <w:vMerge/>
            <w:vAlign w:val="center"/>
          </w:tcPr>
          <w:p w:rsidR="00371B27" w:rsidRDefault="00371B27"/>
        </w:tc>
        <w:tc>
          <w:tcPr>
            <w:tcW w:w="2281" w:type="dxa"/>
            <w:gridSpan w:val="4"/>
            <w:vAlign w:val="center"/>
          </w:tcPr>
          <w:p w:rsidR="00371B27" w:rsidRDefault="00296944">
            <w:pPr>
              <w:spacing w:line="360" w:lineRule="exact"/>
              <w:jc w:val="center"/>
            </w:pPr>
            <w:r>
              <w:t>申请资助金额</w:t>
            </w:r>
          </w:p>
        </w:tc>
        <w:tc>
          <w:tcPr>
            <w:tcW w:w="2332" w:type="dxa"/>
            <w:gridSpan w:val="4"/>
            <w:vAlign w:val="center"/>
          </w:tcPr>
          <w:p w:rsidR="00371B27" w:rsidRDefault="00296944">
            <w:pPr>
              <w:spacing w:line="360" w:lineRule="exact"/>
              <w:jc w:val="center"/>
            </w:pPr>
            <w:r>
              <w:rPr>
                <w:rFonts w:hint="eastAsia"/>
              </w:rPr>
              <w:t>2</w:t>
            </w:r>
            <w:r>
              <w:t xml:space="preserve">  </w:t>
            </w:r>
            <w:r>
              <w:t>万元</w:t>
            </w:r>
            <w:r>
              <w:t xml:space="preserve">  </w:t>
            </w:r>
          </w:p>
        </w:tc>
        <w:tc>
          <w:tcPr>
            <w:tcW w:w="1562" w:type="dxa"/>
            <w:vAlign w:val="center"/>
          </w:tcPr>
          <w:p w:rsidR="00371B27" w:rsidRDefault="00296944">
            <w:pPr>
              <w:spacing w:line="360" w:lineRule="exact"/>
            </w:pPr>
            <w:r>
              <w:t>预期完成时间</w:t>
            </w:r>
          </w:p>
        </w:tc>
        <w:tc>
          <w:tcPr>
            <w:tcW w:w="2961" w:type="dxa"/>
            <w:gridSpan w:val="2"/>
            <w:vAlign w:val="center"/>
          </w:tcPr>
          <w:p w:rsidR="00371B27" w:rsidRDefault="00296944">
            <w:pPr>
              <w:spacing w:line="360" w:lineRule="exact"/>
              <w:jc w:val="left"/>
            </w:pPr>
            <w:r>
              <w:t xml:space="preserve">       </w:t>
            </w:r>
            <w:r>
              <w:rPr>
                <w:rFonts w:hint="eastAsia"/>
              </w:rPr>
              <w:t>2025</w:t>
            </w:r>
            <w:r>
              <w:t xml:space="preserve"> </w:t>
            </w:r>
            <w:r>
              <w:t>年</w:t>
            </w:r>
            <w:r>
              <w:t xml:space="preserve"> </w:t>
            </w:r>
            <w:r>
              <w:rPr>
                <w:rFonts w:hint="eastAsia"/>
              </w:rPr>
              <w:t>12</w:t>
            </w:r>
            <w:r>
              <w:t>月</w:t>
            </w:r>
            <w:r>
              <w:t xml:space="preserve">   </w:t>
            </w:r>
          </w:p>
        </w:tc>
      </w:tr>
      <w:tr w:rsidR="00371B27">
        <w:trPr>
          <w:cantSplit/>
          <w:trHeight w:hRule="exact" w:val="2242"/>
        </w:trPr>
        <w:tc>
          <w:tcPr>
            <w:tcW w:w="494" w:type="dxa"/>
            <w:vMerge/>
            <w:vAlign w:val="center"/>
          </w:tcPr>
          <w:p w:rsidR="00371B27" w:rsidRDefault="00371B27"/>
        </w:tc>
        <w:tc>
          <w:tcPr>
            <w:tcW w:w="1123" w:type="dxa"/>
            <w:vAlign w:val="center"/>
          </w:tcPr>
          <w:p w:rsidR="00371B27" w:rsidRDefault="00296944">
            <w:pPr>
              <w:spacing w:line="300" w:lineRule="exact"/>
              <w:jc w:val="center"/>
            </w:pPr>
            <w:r>
              <w:rPr>
                <w:rFonts w:hint="eastAsia"/>
              </w:rPr>
              <w:t>项目申请人预期研究成果</w:t>
            </w:r>
          </w:p>
          <w:p w:rsidR="00371B27" w:rsidRDefault="00296944">
            <w:pPr>
              <w:spacing w:line="300" w:lineRule="exact"/>
              <w:jc w:val="center"/>
            </w:pPr>
            <w:r>
              <w:rPr>
                <w:rFonts w:hint="eastAsia"/>
              </w:rPr>
              <w:t>（</w:t>
            </w:r>
            <w:proofErr w:type="gramStart"/>
            <w:r>
              <w:rPr>
                <w:rFonts w:hint="eastAsia"/>
              </w:rPr>
              <w:t>独作</w:t>
            </w:r>
            <w:proofErr w:type="gramEnd"/>
            <w:r>
              <w:rPr>
                <w:rFonts w:hint="eastAsia"/>
              </w:rPr>
              <w:t>/</w:t>
            </w:r>
          </w:p>
          <w:p w:rsidR="00371B27" w:rsidRDefault="00296944">
            <w:pPr>
              <w:spacing w:line="300" w:lineRule="exact"/>
              <w:jc w:val="center"/>
            </w:pPr>
            <w:proofErr w:type="gramStart"/>
            <w:r>
              <w:rPr>
                <w:rFonts w:hint="eastAsia"/>
              </w:rPr>
              <w:t>一</w:t>
            </w:r>
            <w:proofErr w:type="gramEnd"/>
            <w:r>
              <w:rPr>
                <w:rFonts w:hint="eastAsia"/>
              </w:rPr>
              <w:t>作）</w:t>
            </w:r>
          </w:p>
        </w:tc>
        <w:tc>
          <w:tcPr>
            <w:tcW w:w="8013" w:type="dxa"/>
            <w:gridSpan w:val="10"/>
            <w:vAlign w:val="center"/>
          </w:tcPr>
          <w:p w:rsidR="00371B27" w:rsidRDefault="00296944">
            <w:pPr>
              <w:spacing w:line="300" w:lineRule="exact"/>
              <w:jc w:val="left"/>
            </w:pPr>
            <w:r>
              <w:rPr>
                <w:rFonts w:hint="eastAsia"/>
              </w:rPr>
              <w:t>一般期刊</w:t>
            </w:r>
            <w:r>
              <w:rPr>
                <w:rFonts w:hint="eastAsia"/>
              </w:rPr>
              <w:t>2</w:t>
            </w:r>
            <w:r>
              <w:rPr>
                <w:rFonts w:hint="eastAsia"/>
              </w:rPr>
              <w:t>篇。</w:t>
            </w:r>
          </w:p>
        </w:tc>
      </w:tr>
      <w:tr w:rsidR="00371B27">
        <w:trPr>
          <w:cantSplit/>
          <w:trHeight w:hRule="exact" w:val="2072"/>
        </w:trPr>
        <w:tc>
          <w:tcPr>
            <w:tcW w:w="494" w:type="dxa"/>
            <w:vMerge/>
            <w:vAlign w:val="center"/>
          </w:tcPr>
          <w:p w:rsidR="00371B27" w:rsidRDefault="00371B27"/>
        </w:tc>
        <w:tc>
          <w:tcPr>
            <w:tcW w:w="1123" w:type="dxa"/>
            <w:vAlign w:val="center"/>
          </w:tcPr>
          <w:p w:rsidR="00371B27" w:rsidRDefault="00296944">
            <w:pPr>
              <w:spacing w:line="300" w:lineRule="exact"/>
              <w:jc w:val="center"/>
            </w:pPr>
            <w:r>
              <w:rPr>
                <w:rFonts w:hint="eastAsia"/>
              </w:rPr>
              <w:t>课题组成员预期研究成果</w:t>
            </w:r>
          </w:p>
        </w:tc>
        <w:tc>
          <w:tcPr>
            <w:tcW w:w="8013" w:type="dxa"/>
            <w:gridSpan w:val="10"/>
            <w:vAlign w:val="center"/>
          </w:tcPr>
          <w:p w:rsidR="00371B27" w:rsidRDefault="00296944">
            <w:pPr>
              <w:spacing w:line="360" w:lineRule="exact"/>
              <w:jc w:val="left"/>
            </w:pPr>
            <w:r>
              <w:rPr>
                <w:rFonts w:hint="eastAsia"/>
              </w:rPr>
              <w:t>一般期刊</w:t>
            </w:r>
            <w:r>
              <w:rPr>
                <w:rFonts w:hint="eastAsia"/>
              </w:rPr>
              <w:t>1</w:t>
            </w:r>
            <w:r>
              <w:rPr>
                <w:rFonts w:hint="eastAsia"/>
              </w:rPr>
              <w:t>篇。</w:t>
            </w:r>
          </w:p>
        </w:tc>
      </w:tr>
      <w:tr w:rsidR="00371B27">
        <w:trPr>
          <w:trHeight w:hRule="exact" w:val="737"/>
        </w:trPr>
        <w:tc>
          <w:tcPr>
            <w:tcW w:w="494" w:type="dxa"/>
            <w:vMerge w:val="restart"/>
            <w:vAlign w:val="center"/>
          </w:tcPr>
          <w:p w:rsidR="00371B27" w:rsidRDefault="00296944">
            <w:pPr>
              <w:spacing w:line="360" w:lineRule="exact"/>
              <w:jc w:val="center"/>
              <w:rPr>
                <w:b/>
                <w:bCs/>
              </w:rPr>
            </w:pPr>
            <w:r>
              <w:rPr>
                <w:b/>
                <w:bCs/>
              </w:rPr>
              <w:t>项目申请</w:t>
            </w:r>
          </w:p>
          <w:p w:rsidR="00371B27" w:rsidRDefault="00296944">
            <w:pPr>
              <w:spacing w:line="360" w:lineRule="exact"/>
              <w:jc w:val="center"/>
            </w:pPr>
            <w:r>
              <w:rPr>
                <w:b/>
                <w:bCs/>
              </w:rPr>
              <w:t>人信息</w:t>
            </w:r>
          </w:p>
          <w:p w:rsidR="00371B27" w:rsidRDefault="00371B27">
            <w:pPr>
              <w:spacing w:line="280" w:lineRule="exact"/>
              <w:jc w:val="center"/>
            </w:pPr>
          </w:p>
        </w:tc>
        <w:tc>
          <w:tcPr>
            <w:tcW w:w="1123" w:type="dxa"/>
            <w:vAlign w:val="center"/>
          </w:tcPr>
          <w:p w:rsidR="00371B27" w:rsidRDefault="00296944">
            <w:pPr>
              <w:spacing w:line="360" w:lineRule="exact"/>
              <w:jc w:val="center"/>
            </w:pPr>
            <w:r>
              <w:t>姓</w:t>
            </w:r>
            <w:r>
              <w:t xml:space="preserve">  </w:t>
            </w:r>
            <w:r>
              <w:t>名</w:t>
            </w:r>
          </w:p>
        </w:tc>
        <w:tc>
          <w:tcPr>
            <w:tcW w:w="1158" w:type="dxa"/>
            <w:gridSpan w:val="3"/>
            <w:vAlign w:val="center"/>
          </w:tcPr>
          <w:p w:rsidR="00371B27" w:rsidRDefault="00296944">
            <w:pPr>
              <w:spacing w:line="360" w:lineRule="exact"/>
              <w:jc w:val="center"/>
            </w:pPr>
            <w:proofErr w:type="gramStart"/>
            <w:r>
              <w:rPr>
                <w:rFonts w:hint="eastAsia"/>
              </w:rPr>
              <w:t>施卫民</w:t>
            </w:r>
            <w:proofErr w:type="gramEnd"/>
          </w:p>
        </w:tc>
        <w:tc>
          <w:tcPr>
            <w:tcW w:w="1188" w:type="dxa"/>
            <w:gridSpan w:val="3"/>
            <w:vAlign w:val="center"/>
          </w:tcPr>
          <w:p w:rsidR="00371B27" w:rsidRDefault="00296944">
            <w:pPr>
              <w:spacing w:line="360" w:lineRule="exact"/>
              <w:jc w:val="center"/>
            </w:pPr>
            <w:r>
              <w:t>性</w:t>
            </w:r>
            <w:r>
              <w:t xml:space="preserve"> </w:t>
            </w:r>
            <w:r>
              <w:t>别</w:t>
            </w:r>
          </w:p>
        </w:tc>
        <w:tc>
          <w:tcPr>
            <w:tcW w:w="1144" w:type="dxa"/>
            <w:vAlign w:val="center"/>
          </w:tcPr>
          <w:p w:rsidR="00371B27" w:rsidRDefault="00296944">
            <w:pPr>
              <w:spacing w:line="360" w:lineRule="exact"/>
              <w:jc w:val="center"/>
            </w:pPr>
            <w:r>
              <w:rPr>
                <w:rFonts w:hint="eastAsia"/>
              </w:rPr>
              <w:t>女</w:t>
            </w:r>
          </w:p>
        </w:tc>
        <w:tc>
          <w:tcPr>
            <w:tcW w:w="1562" w:type="dxa"/>
            <w:vAlign w:val="center"/>
          </w:tcPr>
          <w:p w:rsidR="00371B27" w:rsidRDefault="00296944">
            <w:pPr>
              <w:ind w:rightChars="-23" w:right="-48"/>
              <w:jc w:val="center"/>
            </w:pPr>
            <w:r>
              <w:t>出生年月</w:t>
            </w:r>
          </w:p>
        </w:tc>
        <w:tc>
          <w:tcPr>
            <w:tcW w:w="2961" w:type="dxa"/>
            <w:gridSpan w:val="2"/>
            <w:vAlign w:val="center"/>
          </w:tcPr>
          <w:p w:rsidR="00371B27" w:rsidRDefault="00296944">
            <w:pPr>
              <w:widowControl/>
              <w:jc w:val="center"/>
            </w:pPr>
            <w:r>
              <w:rPr>
                <w:rFonts w:hint="eastAsia"/>
              </w:rPr>
              <w:t>1980</w:t>
            </w:r>
            <w:r>
              <w:t xml:space="preserve"> </w:t>
            </w:r>
            <w:r>
              <w:t>年</w:t>
            </w:r>
            <w:r>
              <w:t xml:space="preserve"> </w:t>
            </w:r>
            <w:r>
              <w:rPr>
                <w:rFonts w:hint="eastAsia"/>
              </w:rPr>
              <w:t>01</w:t>
            </w:r>
            <w:r>
              <w:t xml:space="preserve"> </w:t>
            </w:r>
            <w:r>
              <w:t>月</w:t>
            </w:r>
          </w:p>
        </w:tc>
      </w:tr>
      <w:tr w:rsidR="00371B27">
        <w:trPr>
          <w:trHeight w:hRule="exact" w:val="737"/>
        </w:trPr>
        <w:tc>
          <w:tcPr>
            <w:tcW w:w="494" w:type="dxa"/>
            <w:vMerge/>
            <w:vAlign w:val="center"/>
          </w:tcPr>
          <w:p w:rsidR="00371B27" w:rsidRDefault="00371B27"/>
        </w:tc>
        <w:tc>
          <w:tcPr>
            <w:tcW w:w="1123" w:type="dxa"/>
            <w:vAlign w:val="center"/>
          </w:tcPr>
          <w:p w:rsidR="00371B27" w:rsidRDefault="00296944">
            <w:pPr>
              <w:spacing w:line="360" w:lineRule="exact"/>
              <w:jc w:val="center"/>
            </w:pPr>
            <w:r>
              <w:t>所在院系</w:t>
            </w:r>
          </w:p>
        </w:tc>
        <w:tc>
          <w:tcPr>
            <w:tcW w:w="3490" w:type="dxa"/>
            <w:gridSpan w:val="7"/>
            <w:vAlign w:val="center"/>
          </w:tcPr>
          <w:p w:rsidR="00371B27" w:rsidRDefault="00296944">
            <w:pPr>
              <w:spacing w:line="360" w:lineRule="exact"/>
              <w:jc w:val="center"/>
            </w:pPr>
            <w:r>
              <w:rPr>
                <w:rFonts w:hint="eastAsia"/>
              </w:rPr>
              <w:t>机电信息工程系</w:t>
            </w:r>
          </w:p>
        </w:tc>
        <w:tc>
          <w:tcPr>
            <w:tcW w:w="1562" w:type="dxa"/>
            <w:vAlign w:val="center"/>
          </w:tcPr>
          <w:p w:rsidR="00371B27" w:rsidRDefault="00296944">
            <w:pPr>
              <w:spacing w:line="360" w:lineRule="exact"/>
              <w:jc w:val="center"/>
            </w:pPr>
            <w:r>
              <w:t>研究专长</w:t>
            </w:r>
          </w:p>
        </w:tc>
        <w:tc>
          <w:tcPr>
            <w:tcW w:w="2961" w:type="dxa"/>
            <w:gridSpan w:val="2"/>
            <w:vAlign w:val="center"/>
          </w:tcPr>
          <w:p w:rsidR="00371B27" w:rsidRDefault="00296944">
            <w:pPr>
              <w:widowControl/>
              <w:jc w:val="center"/>
            </w:pPr>
            <w:r>
              <w:rPr>
                <w:rFonts w:hint="eastAsia"/>
              </w:rPr>
              <w:t>计算机应用技术</w:t>
            </w:r>
          </w:p>
        </w:tc>
      </w:tr>
      <w:tr w:rsidR="00371B27">
        <w:trPr>
          <w:trHeight w:hRule="exact" w:val="737"/>
        </w:trPr>
        <w:tc>
          <w:tcPr>
            <w:tcW w:w="494" w:type="dxa"/>
            <w:vMerge/>
            <w:vAlign w:val="center"/>
          </w:tcPr>
          <w:p w:rsidR="00371B27" w:rsidRDefault="00371B27"/>
        </w:tc>
        <w:tc>
          <w:tcPr>
            <w:tcW w:w="1123" w:type="dxa"/>
            <w:vAlign w:val="center"/>
          </w:tcPr>
          <w:p w:rsidR="00371B27" w:rsidRDefault="00296944">
            <w:pPr>
              <w:spacing w:line="360" w:lineRule="exact"/>
              <w:jc w:val="center"/>
            </w:pPr>
            <w:r>
              <w:t>学</w:t>
            </w:r>
            <w:r>
              <w:t xml:space="preserve">  </w:t>
            </w:r>
            <w:r>
              <w:t>历</w:t>
            </w:r>
          </w:p>
        </w:tc>
        <w:tc>
          <w:tcPr>
            <w:tcW w:w="1158" w:type="dxa"/>
            <w:gridSpan w:val="3"/>
            <w:vAlign w:val="center"/>
          </w:tcPr>
          <w:p w:rsidR="00371B27" w:rsidRDefault="00296944">
            <w:pPr>
              <w:spacing w:line="360" w:lineRule="exact"/>
              <w:jc w:val="center"/>
            </w:pPr>
            <w:r>
              <w:rPr>
                <w:rFonts w:hint="eastAsia"/>
              </w:rPr>
              <w:t>本科</w:t>
            </w:r>
          </w:p>
        </w:tc>
        <w:tc>
          <w:tcPr>
            <w:tcW w:w="1188" w:type="dxa"/>
            <w:gridSpan w:val="3"/>
            <w:vAlign w:val="center"/>
          </w:tcPr>
          <w:p w:rsidR="00371B27" w:rsidRDefault="00296944">
            <w:pPr>
              <w:spacing w:line="360" w:lineRule="exact"/>
              <w:jc w:val="center"/>
            </w:pPr>
            <w:r>
              <w:t>学</w:t>
            </w:r>
            <w:r>
              <w:t xml:space="preserve"> </w:t>
            </w:r>
            <w:r>
              <w:t>位</w:t>
            </w:r>
          </w:p>
        </w:tc>
        <w:tc>
          <w:tcPr>
            <w:tcW w:w="2706" w:type="dxa"/>
            <w:gridSpan w:val="2"/>
            <w:vAlign w:val="center"/>
          </w:tcPr>
          <w:p w:rsidR="00371B27" w:rsidRDefault="00296944">
            <w:pPr>
              <w:spacing w:line="360" w:lineRule="exact"/>
              <w:jc w:val="center"/>
            </w:pPr>
            <w:r>
              <w:rPr>
                <w:rFonts w:hint="eastAsia"/>
              </w:rPr>
              <w:t>工程硕士</w:t>
            </w:r>
          </w:p>
        </w:tc>
        <w:tc>
          <w:tcPr>
            <w:tcW w:w="1161" w:type="dxa"/>
            <w:vAlign w:val="center"/>
          </w:tcPr>
          <w:p w:rsidR="00371B27" w:rsidRDefault="00296944">
            <w:pPr>
              <w:jc w:val="center"/>
            </w:pPr>
            <w:r>
              <w:t>专业</w:t>
            </w:r>
          </w:p>
          <w:p w:rsidR="00371B27" w:rsidRDefault="00296944">
            <w:pPr>
              <w:jc w:val="center"/>
            </w:pPr>
            <w:r>
              <w:t>技术职务</w:t>
            </w:r>
          </w:p>
        </w:tc>
        <w:tc>
          <w:tcPr>
            <w:tcW w:w="1800" w:type="dxa"/>
            <w:vAlign w:val="center"/>
          </w:tcPr>
          <w:p w:rsidR="00371B27" w:rsidRDefault="00296944">
            <w:pPr>
              <w:widowControl/>
              <w:jc w:val="center"/>
            </w:pPr>
            <w:r>
              <w:rPr>
                <w:rFonts w:hint="eastAsia"/>
              </w:rPr>
              <w:t>副教授</w:t>
            </w:r>
          </w:p>
        </w:tc>
      </w:tr>
      <w:tr w:rsidR="00371B27">
        <w:trPr>
          <w:trHeight w:hRule="exact" w:val="737"/>
        </w:trPr>
        <w:tc>
          <w:tcPr>
            <w:tcW w:w="494" w:type="dxa"/>
            <w:vMerge/>
            <w:vAlign w:val="center"/>
          </w:tcPr>
          <w:p w:rsidR="00371B27" w:rsidRDefault="00371B27"/>
        </w:tc>
        <w:tc>
          <w:tcPr>
            <w:tcW w:w="1123" w:type="dxa"/>
            <w:vAlign w:val="center"/>
          </w:tcPr>
          <w:p w:rsidR="00371B27" w:rsidRDefault="00296944">
            <w:pPr>
              <w:spacing w:line="360" w:lineRule="exact"/>
              <w:jc w:val="center"/>
            </w:pPr>
            <w:r>
              <w:t>手机号码</w:t>
            </w:r>
          </w:p>
        </w:tc>
        <w:tc>
          <w:tcPr>
            <w:tcW w:w="2346" w:type="dxa"/>
            <w:gridSpan w:val="6"/>
            <w:vAlign w:val="center"/>
          </w:tcPr>
          <w:p w:rsidR="00371B27" w:rsidRDefault="00296944">
            <w:pPr>
              <w:spacing w:line="360" w:lineRule="exact"/>
              <w:jc w:val="center"/>
              <w:rPr>
                <w:sz w:val="18"/>
              </w:rPr>
            </w:pPr>
            <w:r>
              <w:rPr>
                <w:rFonts w:hint="eastAsia"/>
                <w:sz w:val="18"/>
              </w:rPr>
              <w:t>13915122922</w:t>
            </w:r>
          </w:p>
        </w:tc>
        <w:tc>
          <w:tcPr>
            <w:tcW w:w="2706" w:type="dxa"/>
            <w:gridSpan w:val="2"/>
            <w:vAlign w:val="center"/>
          </w:tcPr>
          <w:p w:rsidR="00371B27" w:rsidRDefault="00296944">
            <w:pPr>
              <w:spacing w:line="360" w:lineRule="exact"/>
              <w:jc w:val="center"/>
            </w:pPr>
            <w:r>
              <w:t>电子邮箱</w:t>
            </w:r>
          </w:p>
        </w:tc>
        <w:tc>
          <w:tcPr>
            <w:tcW w:w="2961" w:type="dxa"/>
            <w:gridSpan w:val="2"/>
            <w:vAlign w:val="center"/>
          </w:tcPr>
          <w:p w:rsidR="00371B27" w:rsidRDefault="00296944">
            <w:pPr>
              <w:widowControl/>
              <w:jc w:val="center"/>
              <w:rPr>
                <w:sz w:val="18"/>
              </w:rPr>
            </w:pPr>
            <w:r>
              <w:rPr>
                <w:rFonts w:hint="eastAsia"/>
                <w:sz w:val="18"/>
              </w:rPr>
              <w:t>2342035@qq.com</w:t>
            </w:r>
          </w:p>
        </w:tc>
      </w:tr>
    </w:tbl>
    <w:p w:rsidR="00371B27" w:rsidRDefault="00296944">
      <w:r>
        <w:br w:type="page"/>
      </w:r>
    </w:p>
    <w:tbl>
      <w:tblPr>
        <w:tblW w:w="9630"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4"/>
        <w:gridCol w:w="1100"/>
        <w:gridCol w:w="1124"/>
        <w:gridCol w:w="57"/>
        <w:gridCol w:w="1608"/>
        <w:gridCol w:w="1992"/>
        <w:gridCol w:w="1083"/>
        <w:gridCol w:w="611"/>
        <w:gridCol w:w="34"/>
        <w:gridCol w:w="465"/>
        <w:gridCol w:w="1062"/>
      </w:tblGrid>
      <w:tr w:rsidR="00371B27">
        <w:trPr>
          <w:cantSplit/>
          <w:trHeight w:hRule="exact" w:val="822"/>
        </w:trPr>
        <w:tc>
          <w:tcPr>
            <w:tcW w:w="494" w:type="dxa"/>
            <w:vMerge w:val="restart"/>
            <w:vAlign w:val="center"/>
          </w:tcPr>
          <w:p w:rsidR="00371B27" w:rsidRDefault="00296944">
            <w:pPr>
              <w:spacing w:line="280" w:lineRule="exact"/>
              <w:jc w:val="center"/>
              <w:rPr>
                <w:b/>
                <w:bCs/>
              </w:rPr>
            </w:pPr>
            <w:r>
              <w:rPr>
                <w:b/>
                <w:bCs/>
              </w:rPr>
              <w:lastRenderedPageBreak/>
              <w:t>申请人本人近三年来主要</w:t>
            </w:r>
            <w:proofErr w:type="gramStart"/>
            <w:r>
              <w:rPr>
                <w:b/>
                <w:bCs/>
              </w:rPr>
              <w:t>研</w:t>
            </w:r>
            <w:proofErr w:type="gramEnd"/>
          </w:p>
          <w:p w:rsidR="00371B27" w:rsidRDefault="00296944">
            <w:pPr>
              <w:spacing w:line="280" w:lineRule="exact"/>
              <w:jc w:val="center"/>
            </w:pPr>
            <w:proofErr w:type="gramStart"/>
            <w:r>
              <w:rPr>
                <w:b/>
                <w:bCs/>
              </w:rPr>
              <w:t>究</w:t>
            </w:r>
            <w:r>
              <w:rPr>
                <w:b/>
              </w:rPr>
              <w:t>成果</w:t>
            </w:r>
            <w:proofErr w:type="gramEnd"/>
          </w:p>
        </w:tc>
        <w:tc>
          <w:tcPr>
            <w:tcW w:w="2281" w:type="dxa"/>
            <w:gridSpan w:val="3"/>
            <w:vAlign w:val="center"/>
          </w:tcPr>
          <w:p w:rsidR="00371B27" w:rsidRDefault="00296944">
            <w:pPr>
              <w:jc w:val="center"/>
            </w:pPr>
            <w:r>
              <w:t>成果名称</w:t>
            </w:r>
          </w:p>
          <w:p w:rsidR="00371B27" w:rsidRDefault="00296944">
            <w:pPr>
              <w:jc w:val="center"/>
            </w:pPr>
            <w:r>
              <w:rPr>
                <w:rFonts w:hint="eastAsia"/>
              </w:rPr>
              <w:t>（与本申报项目相关）</w:t>
            </w:r>
          </w:p>
        </w:tc>
        <w:tc>
          <w:tcPr>
            <w:tcW w:w="3600" w:type="dxa"/>
            <w:gridSpan w:val="2"/>
            <w:vAlign w:val="center"/>
          </w:tcPr>
          <w:p w:rsidR="00371B27" w:rsidRDefault="00296944">
            <w:pPr>
              <w:jc w:val="center"/>
            </w:pPr>
            <w:r>
              <w:t>发表刊物</w:t>
            </w:r>
            <w:r>
              <w:t>/</w:t>
            </w:r>
            <w:r>
              <w:t>出版单位</w:t>
            </w:r>
            <w:r>
              <w:t>/</w:t>
            </w:r>
            <w:r>
              <w:t>批示采纳单位</w:t>
            </w:r>
          </w:p>
        </w:tc>
        <w:tc>
          <w:tcPr>
            <w:tcW w:w="1694" w:type="dxa"/>
            <w:gridSpan w:val="2"/>
            <w:vAlign w:val="center"/>
          </w:tcPr>
          <w:p w:rsidR="00371B27" w:rsidRDefault="00296944">
            <w:pPr>
              <w:jc w:val="center"/>
            </w:pPr>
            <w:r>
              <w:t>发表</w:t>
            </w:r>
            <w:r>
              <w:t>/</w:t>
            </w:r>
            <w:r>
              <w:t>出版</w:t>
            </w:r>
            <w:r>
              <w:t>/</w:t>
            </w:r>
            <w:r>
              <w:t>批示、采纳时间</w:t>
            </w:r>
          </w:p>
        </w:tc>
        <w:tc>
          <w:tcPr>
            <w:tcW w:w="1561" w:type="dxa"/>
            <w:gridSpan w:val="3"/>
            <w:vAlign w:val="center"/>
          </w:tcPr>
          <w:p w:rsidR="00371B27" w:rsidRDefault="00296944">
            <w:pPr>
              <w:jc w:val="center"/>
            </w:pPr>
            <w:r>
              <w:t>社会反响</w:t>
            </w:r>
          </w:p>
        </w:tc>
      </w:tr>
      <w:tr w:rsidR="00371B27">
        <w:trPr>
          <w:cantSplit/>
          <w:trHeight w:hRule="exact" w:val="567"/>
        </w:trPr>
        <w:tc>
          <w:tcPr>
            <w:tcW w:w="494" w:type="dxa"/>
            <w:vMerge/>
            <w:vAlign w:val="center"/>
          </w:tcPr>
          <w:p w:rsidR="00371B27" w:rsidRDefault="00371B27"/>
        </w:tc>
        <w:tc>
          <w:tcPr>
            <w:tcW w:w="2281" w:type="dxa"/>
            <w:gridSpan w:val="3"/>
          </w:tcPr>
          <w:p w:rsidR="00371B27" w:rsidRDefault="00296944">
            <w:pPr>
              <w:widowControl/>
            </w:pPr>
            <w:r>
              <w:rPr>
                <w:rFonts w:hint="eastAsia"/>
              </w:rPr>
              <w:t>计算机网络安全防护技术和策略研究</w:t>
            </w:r>
          </w:p>
        </w:tc>
        <w:tc>
          <w:tcPr>
            <w:tcW w:w="3600" w:type="dxa"/>
            <w:gridSpan w:val="2"/>
          </w:tcPr>
          <w:p w:rsidR="00371B27" w:rsidRDefault="00296944">
            <w:pPr>
              <w:widowControl/>
            </w:pPr>
            <w:r>
              <w:rPr>
                <w:rFonts w:hint="eastAsia"/>
              </w:rPr>
              <w:t>无线互联科技</w:t>
            </w:r>
          </w:p>
        </w:tc>
        <w:tc>
          <w:tcPr>
            <w:tcW w:w="1694" w:type="dxa"/>
            <w:gridSpan w:val="2"/>
          </w:tcPr>
          <w:p w:rsidR="00371B27" w:rsidRDefault="00296944">
            <w:pPr>
              <w:widowControl/>
            </w:pPr>
            <w:r>
              <w:rPr>
                <w:rFonts w:hint="eastAsia"/>
              </w:rPr>
              <w:t>2</w:t>
            </w:r>
            <w:r>
              <w:t>022.2</w:t>
            </w:r>
          </w:p>
        </w:tc>
        <w:tc>
          <w:tcPr>
            <w:tcW w:w="1561" w:type="dxa"/>
            <w:gridSpan w:val="3"/>
          </w:tcPr>
          <w:p w:rsidR="00371B27" w:rsidRDefault="00296944">
            <w:pPr>
              <w:widowControl/>
            </w:pPr>
            <w:r>
              <w:rPr>
                <w:rFonts w:hint="eastAsia"/>
              </w:rPr>
              <w:t>良好</w:t>
            </w:r>
          </w:p>
        </w:tc>
      </w:tr>
      <w:tr w:rsidR="00371B27">
        <w:trPr>
          <w:cantSplit/>
          <w:trHeight w:hRule="exact" w:val="889"/>
        </w:trPr>
        <w:tc>
          <w:tcPr>
            <w:tcW w:w="494" w:type="dxa"/>
            <w:vMerge/>
            <w:vAlign w:val="center"/>
          </w:tcPr>
          <w:p w:rsidR="00371B27" w:rsidRDefault="00371B27"/>
        </w:tc>
        <w:tc>
          <w:tcPr>
            <w:tcW w:w="2281" w:type="dxa"/>
            <w:gridSpan w:val="3"/>
          </w:tcPr>
          <w:p w:rsidR="00371B27" w:rsidRDefault="00296944">
            <w:pPr>
              <w:widowControl/>
            </w:pPr>
            <w:r>
              <w:rPr>
                <w:rFonts w:hint="eastAsia"/>
              </w:rPr>
              <w:t>职业胜任能力培养导向下的高校计算机课程体系改革</w:t>
            </w:r>
          </w:p>
        </w:tc>
        <w:tc>
          <w:tcPr>
            <w:tcW w:w="3600" w:type="dxa"/>
            <w:gridSpan w:val="2"/>
          </w:tcPr>
          <w:p w:rsidR="00371B27" w:rsidRDefault="00296944">
            <w:pPr>
              <w:widowControl/>
            </w:pPr>
            <w:r>
              <w:rPr>
                <w:rFonts w:hint="eastAsia"/>
              </w:rPr>
              <w:t>湖北开放职业学院</w:t>
            </w:r>
          </w:p>
        </w:tc>
        <w:tc>
          <w:tcPr>
            <w:tcW w:w="1694" w:type="dxa"/>
            <w:gridSpan w:val="2"/>
          </w:tcPr>
          <w:p w:rsidR="00371B27" w:rsidRDefault="00296944">
            <w:pPr>
              <w:widowControl/>
            </w:pPr>
            <w:r>
              <w:rPr>
                <w:rFonts w:hint="eastAsia"/>
              </w:rPr>
              <w:t>2</w:t>
            </w:r>
            <w:r>
              <w:t>021.2</w:t>
            </w:r>
          </w:p>
        </w:tc>
        <w:tc>
          <w:tcPr>
            <w:tcW w:w="1561" w:type="dxa"/>
            <w:gridSpan w:val="3"/>
          </w:tcPr>
          <w:p w:rsidR="00371B27" w:rsidRDefault="00296944">
            <w:pPr>
              <w:widowControl/>
            </w:pPr>
            <w:r>
              <w:rPr>
                <w:rFonts w:hint="eastAsia"/>
              </w:rPr>
              <w:t>良好</w:t>
            </w:r>
          </w:p>
        </w:tc>
      </w:tr>
      <w:tr w:rsidR="00371B27">
        <w:trPr>
          <w:cantSplit/>
          <w:trHeight w:hRule="exact" w:val="1001"/>
        </w:trPr>
        <w:tc>
          <w:tcPr>
            <w:tcW w:w="494" w:type="dxa"/>
            <w:vMerge/>
            <w:vAlign w:val="center"/>
          </w:tcPr>
          <w:p w:rsidR="00371B27" w:rsidRDefault="00371B27"/>
        </w:tc>
        <w:tc>
          <w:tcPr>
            <w:tcW w:w="2281" w:type="dxa"/>
            <w:gridSpan w:val="3"/>
          </w:tcPr>
          <w:p w:rsidR="00371B27" w:rsidRDefault="00296944">
            <w:pPr>
              <w:widowControl/>
            </w:pPr>
            <w:r>
              <w:rPr>
                <w:rFonts w:hint="eastAsia"/>
              </w:rPr>
              <w:t>互联网</w:t>
            </w:r>
            <w:r>
              <w:rPr>
                <w:rFonts w:hint="eastAsia"/>
              </w:rPr>
              <w:t>+</w:t>
            </w:r>
            <w:r>
              <w:rPr>
                <w:rFonts w:hint="eastAsia"/>
              </w:rPr>
              <w:t>背景下高职学生碎片化学习管理系统的构建研究</w:t>
            </w:r>
          </w:p>
        </w:tc>
        <w:tc>
          <w:tcPr>
            <w:tcW w:w="3600" w:type="dxa"/>
            <w:gridSpan w:val="2"/>
          </w:tcPr>
          <w:p w:rsidR="00371B27" w:rsidRDefault="00296944">
            <w:pPr>
              <w:widowControl/>
            </w:pPr>
            <w:r>
              <w:rPr>
                <w:rFonts w:hint="eastAsia"/>
              </w:rPr>
              <w:t>无线互联科技</w:t>
            </w:r>
            <w:bookmarkStart w:id="0" w:name="_GoBack"/>
            <w:bookmarkEnd w:id="0"/>
          </w:p>
        </w:tc>
        <w:tc>
          <w:tcPr>
            <w:tcW w:w="1694" w:type="dxa"/>
            <w:gridSpan w:val="2"/>
          </w:tcPr>
          <w:p w:rsidR="00371B27" w:rsidRDefault="00296944">
            <w:pPr>
              <w:widowControl/>
            </w:pPr>
            <w:r>
              <w:rPr>
                <w:rFonts w:hint="eastAsia"/>
              </w:rPr>
              <w:t>2</w:t>
            </w:r>
            <w:r>
              <w:t>020.4</w:t>
            </w:r>
          </w:p>
        </w:tc>
        <w:tc>
          <w:tcPr>
            <w:tcW w:w="1561" w:type="dxa"/>
            <w:gridSpan w:val="3"/>
          </w:tcPr>
          <w:p w:rsidR="00371B27" w:rsidRDefault="00296944">
            <w:pPr>
              <w:widowControl/>
            </w:pPr>
            <w:r>
              <w:rPr>
                <w:rFonts w:hint="eastAsia"/>
              </w:rPr>
              <w:t>良好</w:t>
            </w:r>
          </w:p>
        </w:tc>
      </w:tr>
      <w:tr w:rsidR="00371B27">
        <w:trPr>
          <w:cantSplit/>
          <w:trHeight w:hRule="exact" w:val="567"/>
        </w:trPr>
        <w:tc>
          <w:tcPr>
            <w:tcW w:w="494" w:type="dxa"/>
            <w:vMerge/>
            <w:vAlign w:val="center"/>
          </w:tcPr>
          <w:p w:rsidR="00371B27" w:rsidRDefault="00371B27"/>
        </w:tc>
        <w:tc>
          <w:tcPr>
            <w:tcW w:w="2281" w:type="dxa"/>
            <w:gridSpan w:val="3"/>
          </w:tcPr>
          <w:p w:rsidR="00371B27" w:rsidRDefault="00371B27">
            <w:pPr>
              <w:widowControl/>
              <w:rPr>
                <w:b/>
                <w:bCs/>
              </w:rPr>
            </w:pPr>
          </w:p>
        </w:tc>
        <w:tc>
          <w:tcPr>
            <w:tcW w:w="3600" w:type="dxa"/>
            <w:gridSpan w:val="2"/>
          </w:tcPr>
          <w:p w:rsidR="00371B27" w:rsidRDefault="00371B27">
            <w:pPr>
              <w:widowControl/>
            </w:pPr>
          </w:p>
        </w:tc>
        <w:tc>
          <w:tcPr>
            <w:tcW w:w="1694" w:type="dxa"/>
            <w:gridSpan w:val="2"/>
          </w:tcPr>
          <w:p w:rsidR="00371B27" w:rsidRDefault="00371B27">
            <w:pPr>
              <w:widowControl/>
            </w:pPr>
          </w:p>
        </w:tc>
        <w:tc>
          <w:tcPr>
            <w:tcW w:w="1561" w:type="dxa"/>
            <w:gridSpan w:val="3"/>
          </w:tcPr>
          <w:p w:rsidR="00371B27" w:rsidRDefault="00371B27">
            <w:pPr>
              <w:widowControl/>
            </w:pPr>
          </w:p>
        </w:tc>
      </w:tr>
      <w:tr w:rsidR="00371B27">
        <w:trPr>
          <w:cantSplit/>
          <w:trHeight w:hRule="exact" w:val="567"/>
        </w:trPr>
        <w:tc>
          <w:tcPr>
            <w:tcW w:w="494" w:type="dxa"/>
            <w:vMerge/>
            <w:vAlign w:val="center"/>
          </w:tcPr>
          <w:p w:rsidR="00371B27" w:rsidRDefault="00371B27"/>
        </w:tc>
        <w:tc>
          <w:tcPr>
            <w:tcW w:w="2281" w:type="dxa"/>
            <w:gridSpan w:val="3"/>
          </w:tcPr>
          <w:p w:rsidR="00371B27" w:rsidRDefault="00371B27">
            <w:pPr>
              <w:widowControl/>
              <w:rPr>
                <w:b/>
                <w:bCs/>
              </w:rPr>
            </w:pPr>
          </w:p>
        </w:tc>
        <w:tc>
          <w:tcPr>
            <w:tcW w:w="3600" w:type="dxa"/>
            <w:gridSpan w:val="2"/>
          </w:tcPr>
          <w:p w:rsidR="00371B27" w:rsidRDefault="00371B27">
            <w:pPr>
              <w:widowControl/>
            </w:pPr>
          </w:p>
        </w:tc>
        <w:tc>
          <w:tcPr>
            <w:tcW w:w="1694" w:type="dxa"/>
            <w:gridSpan w:val="2"/>
          </w:tcPr>
          <w:p w:rsidR="00371B27" w:rsidRDefault="00371B27">
            <w:pPr>
              <w:widowControl/>
            </w:pPr>
          </w:p>
        </w:tc>
        <w:tc>
          <w:tcPr>
            <w:tcW w:w="1561" w:type="dxa"/>
            <w:gridSpan w:val="3"/>
          </w:tcPr>
          <w:p w:rsidR="00371B27" w:rsidRDefault="00371B27">
            <w:pPr>
              <w:widowControl/>
            </w:pPr>
          </w:p>
        </w:tc>
      </w:tr>
      <w:tr w:rsidR="00371B27">
        <w:trPr>
          <w:cantSplit/>
          <w:trHeight w:hRule="exact" w:val="822"/>
        </w:trPr>
        <w:tc>
          <w:tcPr>
            <w:tcW w:w="494" w:type="dxa"/>
            <w:vMerge w:val="restart"/>
            <w:vAlign w:val="center"/>
          </w:tcPr>
          <w:p w:rsidR="00371B27" w:rsidRDefault="00296944">
            <w:pPr>
              <w:spacing w:line="280" w:lineRule="exact"/>
              <w:jc w:val="center"/>
              <w:rPr>
                <w:b/>
                <w:bCs/>
              </w:rPr>
            </w:pPr>
            <w:r>
              <w:rPr>
                <w:b/>
                <w:bCs/>
              </w:rPr>
              <w:t>申请人</w:t>
            </w:r>
            <w:r>
              <w:rPr>
                <w:rFonts w:hint="eastAsia"/>
                <w:b/>
                <w:bCs/>
              </w:rPr>
              <w:t>本</w:t>
            </w:r>
            <w:r>
              <w:rPr>
                <w:b/>
                <w:bCs/>
              </w:rPr>
              <w:t>人近三年来主持</w:t>
            </w:r>
            <w:r>
              <w:rPr>
                <w:b/>
              </w:rPr>
              <w:t>课题情况</w:t>
            </w:r>
          </w:p>
        </w:tc>
        <w:tc>
          <w:tcPr>
            <w:tcW w:w="3889" w:type="dxa"/>
            <w:gridSpan w:val="4"/>
            <w:vAlign w:val="center"/>
          </w:tcPr>
          <w:p w:rsidR="00371B27" w:rsidRDefault="00296944">
            <w:pPr>
              <w:jc w:val="center"/>
            </w:pPr>
            <w:r>
              <w:t>项目名称</w:t>
            </w:r>
          </w:p>
          <w:p w:rsidR="00371B27" w:rsidRDefault="00296944">
            <w:pPr>
              <w:jc w:val="center"/>
            </w:pPr>
            <w:r>
              <w:rPr>
                <w:rFonts w:hint="eastAsia"/>
              </w:rPr>
              <w:t>（与本申报项目相关）</w:t>
            </w:r>
          </w:p>
        </w:tc>
        <w:tc>
          <w:tcPr>
            <w:tcW w:w="1992" w:type="dxa"/>
            <w:vAlign w:val="center"/>
          </w:tcPr>
          <w:p w:rsidR="00371B27" w:rsidRDefault="00296944">
            <w:pPr>
              <w:jc w:val="center"/>
            </w:pPr>
            <w:r>
              <w:t>项目来源</w:t>
            </w:r>
          </w:p>
        </w:tc>
        <w:tc>
          <w:tcPr>
            <w:tcW w:w="1083" w:type="dxa"/>
            <w:vAlign w:val="center"/>
          </w:tcPr>
          <w:p w:rsidR="00371B27" w:rsidRDefault="00296944">
            <w:pPr>
              <w:jc w:val="center"/>
            </w:pPr>
            <w:r>
              <w:t>立项年度</w:t>
            </w:r>
          </w:p>
        </w:tc>
        <w:tc>
          <w:tcPr>
            <w:tcW w:w="1110" w:type="dxa"/>
            <w:gridSpan w:val="3"/>
            <w:vAlign w:val="center"/>
          </w:tcPr>
          <w:p w:rsidR="00371B27" w:rsidRDefault="00296944">
            <w:pPr>
              <w:jc w:val="center"/>
            </w:pPr>
            <w:r>
              <w:t>批准经费（万元）</w:t>
            </w:r>
          </w:p>
        </w:tc>
        <w:tc>
          <w:tcPr>
            <w:tcW w:w="1062" w:type="dxa"/>
            <w:vAlign w:val="center"/>
          </w:tcPr>
          <w:p w:rsidR="00371B27" w:rsidRDefault="00296944">
            <w:pPr>
              <w:jc w:val="center"/>
            </w:pPr>
            <w:r>
              <w:t>是否完成</w:t>
            </w:r>
          </w:p>
        </w:tc>
      </w:tr>
      <w:tr w:rsidR="00371B27">
        <w:trPr>
          <w:cantSplit/>
          <w:trHeight w:hRule="exact" w:val="567"/>
        </w:trPr>
        <w:tc>
          <w:tcPr>
            <w:tcW w:w="494" w:type="dxa"/>
            <w:vMerge/>
            <w:vAlign w:val="center"/>
          </w:tcPr>
          <w:p w:rsidR="00371B27" w:rsidRDefault="00371B27"/>
        </w:tc>
        <w:tc>
          <w:tcPr>
            <w:tcW w:w="3889" w:type="dxa"/>
            <w:gridSpan w:val="4"/>
          </w:tcPr>
          <w:p w:rsidR="00371B27" w:rsidRDefault="00296944">
            <w:pPr>
              <w:jc w:val="center"/>
              <w:rPr>
                <w:b/>
                <w:bCs/>
              </w:rPr>
            </w:pPr>
            <w:r>
              <w:rPr>
                <w:rFonts w:hint="eastAsia"/>
              </w:rPr>
              <w:t>互联网</w:t>
            </w:r>
            <w:r>
              <w:rPr>
                <w:rFonts w:hint="eastAsia"/>
              </w:rPr>
              <w:t>+</w:t>
            </w:r>
            <w:r>
              <w:rPr>
                <w:rFonts w:hint="eastAsia"/>
              </w:rPr>
              <w:t>背景下学生碎片化学习管理系统构建研究</w:t>
            </w:r>
          </w:p>
        </w:tc>
        <w:tc>
          <w:tcPr>
            <w:tcW w:w="1992" w:type="dxa"/>
          </w:tcPr>
          <w:p w:rsidR="00371B27" w:rsidRDefault="00296944">
            <w:pPr>
              <w:jc w:val="center"/>
            </w:pPr>
            <w:r>
              <w:rPr>
                <w:rFonts w:hint="eastAsia"/>
              </w:rPr>
              <w:t>省教育厅</w:t>
            </w:r>
          </w:p>
        </w:tc>
        <w:tc>
          <w:tcPr>
            <w:tcW w:w="1083" w:type="dxa"/>
          </w:tcPr>
          <w:p w:rsidR="00371B27" w:rsidRDefault="00296944">
            <w:pPr>
              <w:jc w:val="center"/>
            </w:pPr>
            <w:r>
              <w:rPr>
                <w:rFonts w:hint="eastAsia"/>
              </w:rPr>
              <w:t>2</w:t>
            </w:r>
            <w:r>
              <w:t>018.6</w:t>
            </w:r>
          </w:p>
        </w:tc>
        <w:tc>
          <w:tcPr>
            <w:tcW w:w="1110" w:type="dxa"/>
            <w:gridSpan w:val="3"/>
          </w:tcPr>
          <w:p w:rsidR="00371B27" w:rsidRDefault="00296944">
            <w:pPr>
              <w:jc w:val="center"/>
            </w:pPr>
            <w:r>
              <w:rPr>
                <w:rFonts w:hint="eastAsia"/>
              </w:rPr>
              <w:t>2</w:t>
            </w:r>
          </w:p>
        </w:tc>
        <w:tc>
          <w:tcPr>
            <w:tcW w:w="1062" w:type="dxa"/>
            <w:vAlign w:val="center"/>
          </w:tcPr>
          <w:p w:rsidR="00371B27" w:rsidRDefault="00296944">
            <w:pPr>
              <w:jc w:val="center"/>
            </w:pPr>
            <w:r>
              <w:rPr>
                <w:rFonts w:hint="eastAsia"/>
              </w:rPr>
              <w:t>是</w:t>
            </w:r>
          </w:p>
        </w:tc>
      </w:tr>
      <w:tr w:rsidR="00371B27">
        <w:trPr>
          <w:cantSplit/>
          <w:trHeight w:hRule="exact" w:val="567"/>
        </w:trPr>
        <w:tc>
          <w:tcPr>
            <w:tcW w:w="494" w:type="dxa"/>
            <w:vMerge/>
            <w:vAlign w:val="center"/>
          </w:tcPr>
          <w:p w:rsidR="00371B27" w:rsidRDefault="00371B27"/>
        </w:tc>
        <w:tc>
          <w:tcPr>
            <w:tcW w:w="3889" w:type="dxa"/>
            <w:gridSpan w:val="4"/>
            <w:vAlign w:val="center"/>
          </w:tcPr>
          <w:p w:rsidR="00371B27" w:rsidRDefault="00371B27">
            <w:pPr>
              <w:jc w:val="center"/>
              <w:rPr>
                <w:b/>
                <w:bCs/>
              </w:rPr>
            </w:pPr>
          </w:p>
        </w:tc>
        <w:tc>
          <w:tcPr>
            <w:tcW w:w="1992" w:type="dxa"/>
            <w:vAlign w:val="center"/>
          </w:tcPr>
          <w:p w:rsidR="00371B27" w:rsidRDefault="00371B27">
            <w:pPr>
              <w:jc w:val="center"/>
            </w:pPr>
          </w:p>
        </w:tc>
        <w:tc>
          <w:tcPr>
            <w:tcW w:w="1083" w:type="dxa"/>
            <w:vAlign w:val="center"/>
          </w:tcPr>
          <w:p w:rsidR="00371B27" w:rsidRDefault="00371B27">
            <w:pPr>
              <w:jc w:val="center"/>
            </w:pPr>
          </w:p>
        </w:tc>
        <w:tc>
          <w:tcPr>
            <w:tcW w:w="1110" w:type="dxa"/>
            <w:gridSpan w:val="3"/>
            <w:vAlign w:val="center"/>
          </w:tcPr>
          <w:p w:rsidR="00371B27" w:rsidRDefault="00371B27">
            <w:pPr>
              <w:jc w:val="center"/>
            </w:pPr>
          </w:p>
        </w:tc>
        <w:tc>
          <w:tcPr>
            <w:tcW w:w="1062" w:type="dxa"/>
            <w:vAlign w:val="center"/>
          </w:tcPr>
          <w:p w:rsidR="00371B27" w:rsidRDefault="00371B27">
            <w:pPr>
              <w:jc w:val="center"/>
            </w:pPr>
          </w:p>
        </w:tc>
      </w:tr>
      <w:tr w:rsidR="00371B27">
        <w:trPr>
          <w:cantSplit/>
          <w:trHeight w:hRule="exact" w:val="567"/>
        </w:trPr>
        <w:tc>
          <w:tcPr>
            <w:tcW w:w="494" w:type="dxa"/>
            <w:vMerge/>
            <w:vAlign w:val="center"/>
          </w:tcPr>
          <w:p w:rsidR="00371B27" w:rsidRDefault="00371B27"/>
        </w:tc>
        <w:tc>
          <w:tcPr>
            <w:tcW w:w="3889" w:type="dxa"/>
            <w:gridSpan w:val="4"/>
            <w:vAlign w:val="center"/>
          </w:tcPr>
          <w:p w:rsidR="00371B27" w:rsidRDefault="00371B27">
            <w:pPr>
              <w:jc w:val="center"/>
              <w:rPr>
                <w:b/>
                <w:bCs/>
              </w:rPr>
            </w:pPr>
          </w:p>
        </w:tc>
        <w:tc>
          <w:tcPr>
            <w:tcW w:w="1992" w:type="dxa"/>
            <w:vAlign w:val="center"/>
          </w:tcPr>
          <w:p w:rsidR="00371B27" w:rsidRDefault="00371B27">
            <w:pPr>
              <w:jc w:val="center"/>
            </w:pPr>
          </w:p>
        </w:tc>
        <w:tc>
          <w:tcPr>
            <w:tcW w:w="1083" w:type="dxa"/>
            <w:vAlign w:val="center"/>
          </w:tcPr>
          <w:p w:rsidR="00371B27" w:rsidRDefault="00371B27">
            <w:pPr>
              <w:jc w:val="center"/>
            </w:pPr>
          </w:p>
        </w:tc>
        <w:tc>
          <w:tcPr>
            <w:tcW w:w="1110" w:type="dxa"/>
            <w:gridSpan w:val="3"/>
            <w:vAlign w:val="center"/>
          </w:tcPr>
          <w:p w:rsidR="00371B27" w:rsidRDefault="00371B27">
            <w:pPr>
              <w:jc w:val="center"/>
            </w:pPr>
          </w:p>
        </w:tc>
        <w:tc>
          <w:tcPr>
            <w:tcW w:w="1062" w:type="dxa"/>
            <w:vAlign w:val="center"/>
          </w:tcPr>
          <w:p w:rsidR="00371B27" w:rsidRDefault="00371B27">
            <w:pPr>
              <w:jc w:val="center"/>
            </w:pPr>
          </w:p>
        </w:tc>
      </w:tr>
      <w:tr w:rsidR="00371B27">
        <w:trPr>
          <w:cantSplit/>
          <w:trHeight w:hRule="exact" w:val="567"/>
        </w:trPr>
        <w:tc>
          <w:tcPr>
            <w:tcW w:w="494" w:type="dxa"/>
            <w:vMerge/>
            <w:vAlign w:val="center"/>
          </w:tcPr>
          <w:p w:rsidR="00371B27" w:rsidRDefault="00371B27"/>
        </w:tc>
        <w:tc>
          <w:tcPr>
            <w:tcW w:w="3889" w:type="dxa"/>
            <w:gridSpan w:val="4"/>
            <w:vAlign w:val="center"/>
          </w:tcPr>
          <w:p w:rsidR="00371B27" w:rsidRDefault="00371B27">
            <w:pPr>
              <w:jc w:val="center"/>
              <w:rPr>
                <w:b/>
                <w:bCs/>
              </w:rPr>
            </w:pPr>
          </w:p>
        </w:tc>
        <w:tc>
          <w:tcPr>
            <w:tcW w:w="1992" w:type="dxa"/>
            <w:vAlign w:val="center"/>
          </w:tcPr>
          <w:p w:rsidR="00371B27" w:rsidRDefault="00371B27">
            <w:pPr>
              <w:jc w:val="center"/>
            </w:pPr>
          </w:p>
        </w:tc>
        <w:tc>
          <w:tcPr>
            <w:tcW w:w="1083" w:type="dxa"/>
            <w:vAlign w:val="center"/>
          </w:tcPr>
          <w:p w:rsidR="00371B27" w:rsidRDefault="00371B27">
            <w:pPr>
              <w:jc w:val="center"/>
            </w:pPr>
          </w:p>
        </w:tc>
        <w:tc>
          <w:tcPr>
            <w:tcW w:w="1110" w:type="dxa"/>
            <w:gridSpan w:val="3"/>
            <w:vAlign w:val="center"/>
          </w:tcPr>
          <w:p w:rsidR="00371B27" w:rsidRDefault="00371B27">
            <w:pPr>
              <w:jc w:val="center"/>
            </w:pPr>
          </w:p>
        </w:tc>
        <w:tc>
          <w:tcPr>
            <w:tcW w:w="1062" w:type="dxa"/>
            <w:vAlign w:val="center"/>
          </w:tcPr>
          <w:p w:rsidR="00371B27" w:rsidRDefault="00371B27">
            <w:pPr>
              <w:jc w:val="center"/>
            </w:pPr>
          </w:p>
        </w:tc>
      </w:tr>
      <w:tr w:rsidR="00371B27">
        <w:trPr>
          <w:cantSplit/>
          <w:trHeight w:hRule="exact" w:val="567"/>
        </w:trPr>
        <w:tc>
          <w:tcPr>
            <w:tcW w:w="494" w:type="dxa"/>
            <w:vMerge/>
            <w:vAlign w:val="center"/>
          </w:tcPr>
          <w:p w:rsidR="00371B27" w:rsidRDefault="00371B27"/>
        </w:tc>
        <w:tc>
          <w:tcPr>
            <w:tcW w:w="3889" w:type="dxa"/>
            <w:gridSpan w:val="4"/>
            <w:vAlign w:val="center"/>
          </w:tcPr>
          <w:p w:rsidR="00371B27" w:rsidRDefault="00371B27">
            <w:pPr>
              <w:jc w:val="center"/>
              <w:rPr>
                <w:b/>
                <w:bCs/>
              </w:rPr>
            </w:pPr>
          </w:p>
        </w:tc>
        <w:tc>
          <w:tcPr>
            <w:tcW w:w="1992" w:type="dxa"/>
            <w:vAlign w:val="center"/>
          </w:tcPr>
          <w:p w:rsidR="00371B27" w:rsidRDefault="00371B27">
            <w:pPr>
              <w:jc w:val="center"/>
            </w:pPr>
          </w:p>
        </w:tc>
        <w:tc>
          <w:tcPr>
            <w:tcW w:w="1083" w:type="dxa"/>
            <w:vAlign w:val="center"/>
          </w:tcPr>
          <w:p w:rsidR="00371B27" w:rsidRDefault="00371B27">
            <w:pPr>
              <w:jc w:val="center"/>
            </w:pPr>
          </w:p>
        </w:tc>
        <w:tc>
          <w:tcPr>
            <w:tcW w:w="1110" w:type="dxa"/>
            <w:gridSpan w:val="3"/>
            <w:vAlign w:val="center"/>
          </w:tcPr>
          <w:p w:rsidR="00371B27" w:rsidRDefault="00371B27">
            <w:pPr>
              <w:jc w:val="center"/>
            </w:pPr>
          </w:p>
        </w:tc>
        <w:tc>
          <w:tcPr>
            <w:tcW w:w="1062" w:type="dxa"/>
            <w:vAlign w:val="center"/>
          </w:tcPr>
          <w:p w:rsidR="00371B27" w:rsidRDefault="00371B27">
            <w:pPr>
              <w:jc w:val="center"/>
            </w:pPr>
          </w:p>
        </w:tc>
      </w:tr>
      <w:tr w:rsidR="00371B27">
        <w:trPr>
          <w:cantSplit/>
          <w:trHeight w:hRule="exact" w:val="567"/>
        </w:trPr>
        <w:tc>
          <w:tcPr>
            <w:tcW w:w="494" w:type="dxa"/>
            <w:vMerge/>
            <w:vAlign w:val="center"/>
          </w:tcPr>
          <w:p w:rsidR="00371B27" w:rsidRDefault="00371B27"/>
        </w:tc>
        <w:tc>
          <w:tcPr>
            <w:tcW w:w="3889" w:type="dxa"/>
            <w:gridSpan w:val="4"/>
            <w:vAlign w:val="center"/>
          </w:tcPr>
          <w:p w:rsidR="00371B27" w:rsidRDefault="00371B27">
            <w:pPr>
              <w:jc w:val="center"/>
              <w:rPr>
                <w:b/>
                <w:bCs/>
              </w:rPr>
            </w:pPr>
          </w:p>
        </w:tc>
        <w:tc>
          <w:tcPr>
            <w:tcW w:w="1992" w:type="dxa"/>
            <w:vAlign w:val="center"/>
          </w:tcPr>
          <w:p w:rsidR="00371B27" w:rsidRDefault="00371B27">
            <w:pPr>
              <w:jc w:val="center"/>
            </w:pPr>
          </w:p>
        </w:tc>
        <w:tc>
          <w:tcPr>
            <w:tcW w:w="1083" w:type="dxa"/>
            <w:vAlign w:val="center"/>
          </w:tcPr>
          <w:p w:rsidR="00371B27" w:rsidRDefault="00371B27">
            <w:pPr>
              <w:jc w:val="center"/>
            </w:pPr>
          </w:p>
        </w:tc>
        <w:tc>
          <w:tcPr>
            <w:tcW w:w="1110" w:type="dxa"/>
            <w:gridSpan w:val="3"/>
            <w:vAlign w:val="center"/>
          </w:tcPr>
          <w:p w:rsidR="00371B27" w:rsidRDefault="00371B27">
            <w:pPr>
              <w:jc w:val="center"/>
            </w:pPr>
          </w:p>
        </w:tc>
        <w:tc>
          <w:tcPr>
            <w:tcW w:w="1062" w:type="dxa"/>
            <w:vAlign w:val="center"/>
          </w:tcPr>
          <w:p w:rsidR="00371B27" w:rsidRDefault="00371B27">
            <w:pPr>
              <w:jc w:val="center"/>
            </w:pPr>
          </w:p>
        </w:tc>
      </w:tr>
      <w:tr w:rsidR="00371B27">
        <w:trPr>
          <w:cantSplit/>
          <w:trHeight w:hRule="exact" w:val="567"/>
        </w:trPr>
        <w:tc>
          <w:tcPr>
            <w:tcW w:w="494" w:type="dxa"/>
            <w:vMerge/>
            <w:vAlign w:val="center"/>
          </w:tcPr>
          <w:p w:rsidR="00371B27" w:rsidRDefault="00371B27"/>
        </w:tc>
        <w:tc>
          <w:tcPr>
            <w:tcW w:w="3889" w:type="dxa"/>
            <w:gridSpan w:val="4"/>
            <w:vAlign w:val="center"/>
          </w:tcPr>
          <w:p w:rsidR="00371B27" w:rsidRDefault="00371B27">
            <w:pPr>
              <w:jc w:val="center"/>
              <w:rPr>
                <w:b/>
                <w:bCs/>
              </w:rPr>
            </w:pPr>
          </w:p>
        </w:tc>
        <w:tc>
          <w:tcPr>
            <w:tcW w:w="1992" w:type="dxa"/>
            <w:vAlign w:val="center"/>
          </w:tcPr>
          <w:p w:rsidR="00371B27" w:rsidRDefault="00371B27">
            <w:pPr>
              <w:jc w:val="center"/>
            </w:pPr>
          </w:p>
        </w:tc>
        <w:tc>
          <w:tcPr>
            <w:tcW w:w="1083" w:type="dxa"/>
            <w:vAlign w:val="center"/>
          </w:tcPr>
          <w:p w:rsidR="00371B27" w:rsidRDefault="00371B27">
            <w:pPr>
              <w:jc w:val="center"/>
            </w:pPr>
          </w:p>
        </w:tc>
        <w:tc>
          <w:tcPr>
            <w:tcW w:w="1110" w:type="dxa"/>
            <w:gridSpan w:val="3"/>
            <w:vAlign w:val="center"/>
          </w:tcPr>
          <w:p w:rsidR="00371B27" w:rsidRDefault="00371B27">
            <w:pPr>
              <w:jc w:val="center"/>
            </w:pPr>
          </w:p>
        </w:tc>
        <w:tc>
          <w:tcPr>
            <w:tcW w:w="1062" w:type="dxa"/>
            <w:vAlign w:val="center"/>
          </w:tcPr>
          <w:p w:rsidR="00371B27" w:rsidRDefault="00371B27">
            <w:pPr>
              <w:jc w:val="center"/>
            </w:pPr>
          </w:p>
        </w:tc>
      </w:tr>
      <w:tr w:rsidR="00371B27">
        <w:trPr>
          <w:cantSplit/>
          <w:trHeight w:hRule="exact" w:val="822"/>
        </w:trPr>
        <w:tc>
          <w:tcPr>
            <w:tcW w:w="494" w:type="dxa"/>
            <w:vMerge w:val="restart"/>
            <w:vAlign w:val="center"/>
          </w:tcPr>
          <w:p w:rsidR="00371B27" w:rsidRDefault="00296944">
            <w:pPr>
              <w:spacing w:line="280" w:lineRule="exact"/>
              <w:jc w:val="center"/>
              <w:rPr>
                <w:b/>
                <w:bCs/>
              </w:rPr>
            </w:pPr>
            <w:r>
              <w:rPr>
                <w:b/>
                <w:bCs/>
              </w:rPr>
              <w:t>项目组成员信息</w:t>
            </w:r>
          </w:p>
        </w:tc>
        <w:tc>
          <w:tcPr>
            <w:tcW w:w="1100" w:type="dxa"/>
            <w:vAlign w:val="center"/>
          </w:tcPr>
          <w:p w:rsidR="00371B27" w:rsidRDefault="00296944">
            <w:pPr>
              <w:widowControl/>
              <w:jc w:val="center"/>
            </w:pPr>
            <w:r>
              <w:t>姓名</w:t>
            </w:r>
          </w:p>
        </w:tc>
        <w:tc>
          <w:tcPr>
            <w:tcW w:w="1124" w:type="dxa"/>
            <w:vAlign w:val="center"/>
          </w:tcPr>
          <w:p w:rsidR="00371B27" w:rsidRDefault="00296944">
            <w:pPr>
              <w:widowControl/>
              <w:jc w:val="center"/>
            </w:pPr>
            <w:r>
              <w:t>专业</w:t>
            </w:r>
          </w:p>
          <w:p w:rsidR="00371B27" w:rsidRDefault="00296944">
            <w:pPr>
              <w:widowControl/>
              <w:jc w:val="center"/>
            </w:pPr>
            <w:r>
              <w:t>技术职务</w:t>
            </w:r>
          </w:p>
        </w:tc>
        <w:tc>
          <w:tcPr>
            <w:tcW w:w="1665" w:type="dxa"/>
            <w:gridSpan w:val="2"/>
            <w:vAlign w:val="center"/>
          </w:tcPr>
          <w:p w:rsidR="00371B27" w:rsidRDefault="00296944">
            <w:pPr>
              <w:widowControl/>
              <w:jc w:val="center"/>
            </w:pPr>
            <w:r>
              <w:t>研究专长</w:t>
            </w:r>
          </w:p>
        </w:tc>
        <w:tc>
          <w:tcPr>
            <w:tcW w:w="1992" w:type="dxa"/>
            <w:vAlign w:val="center"/>
          </w:tcPr>
          <w:p w:rsidR="00371B27" w:rsidRDefault="00296944">
            <w:pPr>
              <w:widowControl/>
              <w:jc w:val="center"/>
            </w:pPr>
            <w:r>
              <w:t>工作单位</w:t>
            </w:r>
          </w:p>
        </w:tc>
        <w:tc>
          <w:tcPr>
            <w:tcW w:w="1728" w:type="dxa"/>
            <w:gridSpan w:val="3"/>
            <w:vAlign w:val="center"/>
          </w:tcPr>
          <w:p w:rsidR="00371B27" w:rsidRDefault="00296944">
            <w:pPr>
              <w:widowControl/>
              <w:jc w:val="center"/>
            </w:pPr>
            <w:r>
              <w:t>分工情况</w:t>
            </w:r>
          </w:p>
        </w:tc>
        <w:tc>
          <w:tcPr>
            <w:tcW w:w="1527" w:type="dxa"/>
            <w:gridSpan w:val="2"/>
            <w:vAlign w:val="center"/>
          </w:tcPr>
          <w:p w:rsidR="00371B27" w:rsidRDefault="00296944">
            <w:pPr>
              <w:widowControl/>
              <w:jc w:val="center"/>
            </w:pPr>
            <w:r>
              <w:t>签名</w:t>
            </w:r>
          </w:p>
        </w:tc>
      </w:tr>
      <w:tr w:rsidR="00371B27">
        <w:trPr>
          <w:trHeight w:hRule="exact" w:val="595"/>
        </w:trPr>
        <w:tc>
          <w:tcPr>
            <w:tcW w:w="494" w:type="dxa"/>
            <w:vMerge/>
            <w:vAlign w:val="center"/>
          </w:tcPr>
          <w:p w:rsidR="00371B27" w:rsidRDefault="00371B27"/>
        </w:tc>
        <w:tc>
          <w:tcPr>
            <w:tcW w:w="1100" w:type="dxa"/>
            <w:vAlign w:val="center"/>
          </w:tcPr>
          <w:p w:rsidR="00371B27" w:rsidRDefault="00296944">
            <w:pPr>
              <w:widowControl/>
              <w:jc w:val="center"/>
              <w:rPr>
                <w:b/>
                <w:bCs/>
              </w:rPr>
            </w:pPr>
            <w:proofErr w:type="gramStart"/>
            <w:r>
              <w:rPr>
                <w:rFonts w:hint="eastAsia"/>
                <w:b/>
                <w:bCs/>
              </w:rPr>
              <w:t>孙俊菊</w:t>
            </w:r>
            <w:proofErr w:type="gramEnd"/>
          </w:p>
        </w:tc>
        <w:tc>
          <w:tcPr>
            <w:tcW w:w="1124" w:type="dxa"/>
            <w:vAlign w:val="center"/>
          </w:tcPr>
          <w:p w:rsidR="00371B27" w:rsidRDefault="00296944">
            <w:pPr>
              <w:widowControl/>
            </w:pPr>
            <w:r>
              <w:rPr>
                <w:rFonts w:hint="eastAsia"/>
              </w:rPr>
              <w:t>副教授</w:t>
            </w:r>
          </w:p>
        </w:tc>
        <w:tc>
          <w:tcPr>
            <w:tcW w:w="1665" w:type="dxa"/>
            <w:gridSpan w:val="2"/>
            <w:vAlign w:val="center"/>
          </w:tcPr>
          <w:p w:rsidR="00371B27" w:rsidRDefault="00296944">
            <w:pPr>
              <w:widowControl/>
              <w:jc w:val="center"/>
            </w:pPr>
            <w:r>
              <w:rPr>
                <w:rFonts w:hint="eastAsia"/>
              </w:rPr>
              <w:t>计算机科学与技术</w:t>
            </w:r>
          </w:p>
        </w:tc>
        <w:tc>
          <w:tcPr>
            <w:tcW w:w="1992" w:type="dxa"/>
            <w:vAlign w:val="center"/>
          </w:tcPr>
          <w:p w:rsidR="00371B27" w:rsidRDefault="00296944">
            <w:pPr>
              <w:widowControl/>
              <w:jc w:val="center"/>
            </w:pPr>
            <w:r>
              <w:rPr>
                <w:rFonts w:hint="eastAsia"/>
              </w:rPr>
              <w:t>炎黄职业技术学院</w:t>
            </w:r>
          </w:p>
        </w:tc>
        <w:tc>
          <w:tcPr>
            <w:tcW w:w="1728" w:type="dxa"/>
            <w:gridSpan w:val="3"/>
            <w:vAlign w:val="center"/>
          </w:tcPr>
          <w:p w:rsidR="00371B27" w:rsidRDefault="00296944">
            <w:pPr>
              <w:widowControl/>
              <w:jc w:val="center"/>
            </w:pPr>
            <w:r>
              <w:rPr>
                <w:rFonts w:hint="eastAsia"/>
              </w:rPr>
              <w:t>计算机教学研究</w:t>
            </w:r>
          </w:p>
        </w:tc>
        <w:tc>
          <w:tcPr>
            <w:tcW w:w="1527" w:type="dxa"/>
            <w:gridSpan w:val="2"/>
            <w:vAlign w:val="center"/>
          </w:tcPr>
          <w:p w:rsidR="00371B27" w:rsidRDefault="00371B27">
            <w:pPr>
              <w:widowControl/>
              <w:jc w:val="center"/>
            </w:pPr>
          </w:p>
        </w:tc>
      </w:tr>
      <w:tr w:rsidR="00371B27">
        <w:trPr>
          <w:trHeight w:hRule="exact" w:val="595"/>
        </w:trPr>
        <w:tc>
          <w:tcPr>
            <w:tcW w:w="494" w:type="dxa"/>
            <w:vMerge/>
            <w:vAlign w:val="center"/>
          </w:tcPr>
          <w:p w:rsidR="00371B27" w:rsidRDefault="00371B27"/>
        </w:tc>
        <w:tc>
          <w:tcPr>
            <w:tcW w:w="1100" w:type="dxa"/>
            <w:vAlign w:val="center"/>
          </w:tcPr>
          <w:p w:rsidR="00371B27" w:rsidRDefault="00296944">
            <w:pPr>
              <w:widowControl/>
              <w:jc w:val="center"/>
              <w:rPr>
                <w:b/>
                <w:bCs/>
              </w:rPr>
            </w:pPr>
            <w:proofErr w:type="gramStart"/>
            <w:r>
              <w:rPr>
                <w:rFonts w:hint="eastAsia"/>
                <w:b/>
                <w:bCs/>
              </w:rPr>
              <w:t>刘瑶</w:t>
            </w:r>
            <w:proofErr w:type="gramEnd"/>
          </w:p>
        </w:tc>
        <w:tc>
          <w:tcPr>
            <w:tcW w:w="1124" w:type="dxa"/>
            <w:vAlign w:val="center"/>
          </w:tcPr>
          <w:p w:rsidR="00371B27" w:rsidRDefault="00296944">
            <w:pPr>
              <w:widowControl/>
              <w:jc w:val="center"/>
            </w:pPr>
            <w:r>
              <w:rPr>
                <w:rFonts w:hint="eastAsia"/>
              </w:rPr>
              <w:t>讲师</w:t>
            </w:r>
          </w:p>
        </w:tc>
        <w:tc>
          <w:tcPr>
            <w:tcW w:w="1665" w:type="dxa"/>
            <w:gridSpan w:val="2"/>
            <w:vAlign w:val="center"/>
          </w:tcPr>
          <w:p w:rsidR="00371B27" w:rsidRDefault="00296944">
            <w:pPr>
              <w:widowControl/>
              <w:jc w:val="center"/>
            </w:pPr>
            <w:r>
              <w:rPr>
                <w:rFonts w:hint="eastAsia"/>
              </w:rPr>
              <w:t>信息管理与信息系统</w:t>
            </w:r>
          </w:p>
        </w:tc>
        <w:tc>
          <w:tcPr>
            <w:tcW w:w="1992" w:type="dxa"/>
            <w:vAlign w:val="center"/>
          </w:tcPr>
          <w:p w:rsidR="00371B27" w:rsidRDefault="00296944">
            <w:pPr>
              <w:widowControl/>
              <w:jc w:val="center"/>
            </w:pPr>
            <w:r>
              <w:rPr>
                <w:rFonts w:hint="eastAsia"/>
              </w:rPr>
              <w:t>炎黄职业技术学院</w:t>
            </w:r>
          </w:p>
        </w:tc>
        <w:tc>
          <w:tcPr>
            <w:tcW w:w="1728" w:type="dxa"/>
            <w:gridSpan w:val="3"/>
            <w:vAlign w:val="center"/>
          </w:tcPr>
          <w:p w:rsidR="00371B27" w:rsidRDefault="00296944">
            <w:pPr>
              <w:widowControl/>
              <w:jc w:val="center"/>
            </w:pPr>
            <w:r>
              <w:rPr>
                <w:rFonts w:hint="eastAsia"/>
              </w:rPr>
              <w:t>计算机实践研究</w:t>
            </w:r>
          </w:p>
        </w:tc>
        <w:tc>
          <w:tcPr>
            <w:tcW w:w="1527" w:type="dxa"/>
            <w:gridSpan w:val="2"/>
            <w:vAlign w:val="center"/>
          </w:tcPr>
          <w:p w:rsidR="00371B27" w:rsidRDefault="00371B27">
            <w:pPr>
              <w:widowControl/>
              <w:jc w:val="center"/>
            </w:pPr>
          </w:p>
        </w:tc>
      </w:tr>
      <w:tr w:rsidR="00371B27">
        <w:trPr>
          <w:trHeight w:hRule="exact" w:val="595"/>
        </w:trPr>
        <w:tc>
          <w:tcPr>
            <w:tcW w:w="494" w:type="dxa"/>
            <w:vMerge/>
            <w:vAlign w:val="center"/>
          </w:tcPr>
          <w:p w:rsidR="00371B27" w:rsidRDefault="00371B27"/>
        </w:tc>
        <w:tc>
          <w:tcPr>
            <w:tcW w:w="1100" w:type="dxa"/>
            <w:vAlign w:val="center"/>
          </w:tcPr>
          <w:p w:rsidR="00371B27" w:rsidRDefault="00296944">
            <w:pPr>
              <w:widowControl/>
              <w:jc w:val="center"/>
              <w:rPr>
                <w:b/>
                <w:bCs/>
              </w:rPr>
            </w:pPr>
            <w:r>
              <w:rPr>
                <w:rFonts w:hint="eastAsia"/>
                <w:b/>
                <w:bCs/>
              </w:rPr>
              <w:t>张丹</w:t>
            </w:r>
          </w:p>
        </w:tc>
        <w:tc>
          <w:tcPr>
            <w:tcW w:w="1124" w:type="dxa"/>
            <w:vAlign w:val="center"/>
          </w:tcPr>
          <w:p w:rsidR="00371B27" w:rsidRDefault="00296944">
            <w:pPr>
              <w:widowControl/>
              <w:jc w:val="center"/>
            </w:pPr>
            <w:r>
              <w:rPr>
                <w:rFonts w:hint="eastAsia"/>
              </w:rPr>
              <w:t>助教</w:t>
            </w:r>
          </w:p>
        </w:tc>
        <w:tc>
          <w:tcPr>
            <w:tcW w:w="1665" w:type="dxa"/>
            <w:gridSpan w:val="2"/>
            <w:vAlign w:val="center"/>
          </w:tcPr>
          <w:p w:rsidR="00371B27" w:rsidRDefault="00296944">
            <w:pPr>
              <w:widowControl/>
              <w:jc w:val="center"/>
            </w:pPr>
            <w:r>
              <w:rPr>
                <w:rFonts w:hint="eastAsia"/>
              </w:rPr>
              <w:t>思想政治</w:t>
            </w:r>
          </w:p>
        </w:tc>
        <w:tc>
          <w:tcPr>
            <w:tcW w:w="1992" w:type="dxa"/>
            <w:vAlign w:val="center"/>
          </w:tcPr>
          <w:p w:rsidR="00371B27" w:rsidRDefault="00296944">
            <w:pPr>
              <w:widowControl/>
              <w:jc w:val="center"/>
            </w:pPr>
            <w:r>
              <w:rPr>
                <w:rFonts w:hint="eastAsia"/>
              </w:rPr>
              <w:t>炎黄职业技术学院</w:t>
            </w:r>
          </w:p>
        </w:tc>
        <w:tc>
          <w:tcPr>
            <w:tcW w:w="1728" w:type="dxa"/>
            <w:gridSpan w:val="3"/>
            <w:vAlign w:val="center"/>
          </w:tcPr>
          <w:p w:rsidR="00371B27" w:rsidRDefault="00296944">
            <w:pPr>
              <w:widowControl/>
              <w:jc w:val="center"/>
            </w:pPr>
            <w:proofErr w:type="gramStart"/>
            <w:r>
              <w:rPr>
                <w:rFonts w:hint="eastAsia"/>
              </w:rPr>
              <w:t>思政教学</w:t>
            </w:r>
            <w:proofErr w:type="gramEnd"/>
            <w:r>
              <w:rPr>
                <w:rFonts w:hint="eastAsia"/>
              </w:rPr>
              <w:t>研究</w:t>
            </w:r>
          </w:p>
        </w:tc>
        <w:tc>
          <w:tcPr>
            <w:tcW w:w="1527" w:type="dxa"/>
            <w:gridSpan w:val="2"/>
            <w:vAlign w:val="center"/>
          </w:tcPr>
          <w:p w:rsidR="00371B27" w:rsidRDefault="00371B27">
            <w:pPr>
              <w:widowControl/>
              <w:jc w:val="center"/>
            </w:pPr>
          </w:p>
        </w:tc>
      </w:tr>
    </w:tbl>
    <w:p w:rsidR="00371B27" w:rsidRDefault="00371B27">
      <w:pPr>
        <w:spacing w:line="440" w:lineRule="exact"/>
        <w:rPr>
          <w:rFonts w:eastAsia="黑体"/>
          <w:bCs/>
          <w:sz w:val="28"/>
          <w:szCs w:val="28"/>
        </w:rPr>
      </w:pPr>
    </w:p>
    <w:p w:rsidR="00371B27" w:rsidRDefault="00371B27">
      <w:pPr>
        <w:spacing w:line="440" w:lineRule="exact"/>
        <w:rPr>
          <w:rFonts w:eastAsia="黑体"/>
          <w:bCs/>
          <w:sz w:val="28"/>
          <w:szCs w:val="28"/>
        </w:rPr>
      </w:pPr>
    </w:p>
    <w:p w:rsidR="00371B27" w:rsidRDefault="00296944">
      <w:pPr>
        <w:spacing w:line="440" w:lineRule="exact"/>
        <w:rPr>
          <w:rFonts w:eastAsia="黑体"/>
          <w:bCs/>
          <w:sz w:val="28"/>
          <w:szCs w:val="28"/>
        </w:rPr>
      </w:pPr>
      <w:r>
        <w:rPr>
          <w:rFonts w:eastAsia="黑体"/>
          <w:bCs/>
          <w:sz w:val="28"/>
          <w:szCs w:val="28"/>
        </w:rPr>
        <w:lastRenderedPageBreak/>
        <w:t>二、项目论证</w:t>
      </w:r>
    </w:p>
    <w:tbl>
      <w:tblPr>
        <w:tblW w:w="9645" w:type="dxa"/>
        <w:tblInd w:w="87"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645"/>
      </w:tblGrid>
      <w:tr w:rsidR="00371B27">
        <w:trPr>
          <w:trHeight w:val="12180"/>
        </w:trPr>
        <w:tc>
          <w:tcPr>
            <w:tcW w:w="9645" w:type="dxa"/>
          </w:tcPr>
          <w:p w:rsidR="00371B27" w:rsidRDefault="00296944">
            <w:pPr>
              <w:rPr>
                <w:rFonts w:ascii="黑体" w:eastAsia="黑体" w:cs="黑体"/>
              </w:rPr>
            </w:pPr>
            <w:r>
              <w:rPr>
                <w:rFonts w:ascii="黑体" w:eastAsia="黑体" w:cs="黑体" w:hint="eastAsia"/>
              </w:rPr>
              <w:t>一、本课题国内外研究现状及趋势，研究本课题的理论和实践价值（限</w:t>
            </w:r>
            <w:r>
              <w:rPr>
                <w:rFonts w:ascii="黑体" w:eastAsia="黑体" w:cs="黑体" w:hint="eastAsia"/>
              </w:rPr>
              <w:t>1500</w:t>
            </w:r>
            <w:r>
              <w:rPr>
                <w:rFonts w:ascii="黑体" w:eastAsia="黑体" w:cs="黑体" w:hint="eastAsia"/>
              </w:rPr>
              <w:t>字，请逐项填写）。</w:t>
            </w:r>
          </w:p>
          <w:p w:rsidR="00371B27" w:rsidRDefault="00371B27">
            <w:pPr>
              <w:spacing w:line="400" w:lineRule="exact"/>
              <w:rPr>
                <w:szCs w:val="21"/>
              </w:rPr>
            </w:pPr>
          </w:p>
          <w:p w:rsidR="00371B27" w:rsidRDefault="00296944">
            <w:pPr>
              <w:spacing w:line="400" w:lineRule="exact"/>
              <w:rPr>
                <w:szCs w:val="21"/>
              </w:rPr>
            </w:pPr>
            <w:r>
              <w:rPr>
                <w:rFonts w:hint="eastAsia"/>
                <w:szCs w:val="21"/>
              </w:rPr>
              <w:t>（一）</w:t>
            </w:r>
            <w:r>
              <w:rPr>
                <w:szCs w:val="21"/>
              </w:rPr>
              <w:t>本课题国内外研究现状及趋势</w:t>
            </w:r>
          </w:p>
          <w:p w:rsidR="00371B27" w:rsidRDefault="00296944">
            <w:pPr>
              <w:spacing w:line="400" w:lineRule="exact"/>
              <w:ind w:firstLineChars="300" w:firstLine="630"/>
              <w:rPr>
                <w:szCs w:val="21"/>
              </w:rPr>
            </w:pPr>
            <w:r>
              <w:rPr>
                <w:rFonts w:hint="eastAsia"/>
                <w:szCs w:val="21"/>
              </w:rPr>
              <w:t>为迎接新世纪的挑战</w:t>
            </w:r>
            <w:r>
              <w:rPr>
                <w:rFonts w:hint="eastAsia"/>
                <w:szCs w:val="21"/>
              </w:rPr>
              <w:t>,</w:t>
            </w:r>
            <w:r>
              <w:rPr>
                <w:rFonts w:hint="eastAsia"/>
                <w:szCs w:val="21"/>
              </w:rPr>
              <w:t>世界各先进国家</w:t>
            </w:r>
            <w:proofErr w:type="gramStart"/>
            <w:r>
              <w:rPr>
                <w:rFonts w:hint="eastAsia"/>
                <w:szCs w:val="21"/>
              </w:rPr>
              <w:t>皆努力</w:t>
            </w:r>
            <w:proofErr w:type="gramEnd"/>
            <w:r>
              <w:rPr>
                <w:rFonts w:hint="eastAsia"/>
                <w:szCs w:val="21"/>
              </w:rPr>
              <w:t>进行教育改革</w:t>
            </w:r>
            <w:r>
              <w:rPr>
                <w:rFonts w:hint="eastAsia"/>
                <w:szCs w:val="21"/>
              </w:rPr>
              <w:t>,</w:t>
            </w:r>
            <w:r>
              <w:rPr>
                <w:rFonts w:hint="eastAsia"/>
                <w:szCs w:val="21"/>
              </w:rPr>
              <w:t>例如</w:t>
            </w:r>
            <w:r>
              <w:rPr>
                <w:rFonts w:hint="eastAsia"/>
                <w:szCs w:val="21"/>
              </w:rPr>
              <w:t>,</w:t>
            </w:r>
            <w:r>
              <w:rPr>
                <w:rFonts w:hint="eastAsia"/>
                <w:szCs w:val="21"/>
              </w:rPr>
              <w:t>美国推出「二十一世纪美国教育行动」</w:t>
            </w:r>
            <w:r>
              <w:rPr>
                <w:rFonts w:hint="eastAsia"/>
                <w:szCs w:val="21"/>
              </w:rPr>
              <w:t>;</w:t>
            </w:r>
            <w:r>
              <w:rPr>
                <w:rFonts w:hint="eastAsia"/>
                <w:szCs w:val="21"/>
              </w:rPr>
              <w:t>日本宣示要培养「</w:t>
            </w:r>
            <w:proofErr w:type="gramStart"/>
            <w:r>
              <w:rPr>
                <w:rFonts w:hint="eastAsia"/>
                <w:szCs w:val="21"/>
              </w:rPr>
              <w:t>具生存</w:t>
            </w:r>
            <w:proofErr w:type="gramEnd"/>
            <w:r>
              <w:rPr>
                <w:rFonts w:hint="eastAsia"/>
                <w:szCs w:val="21"/>
              </w:rPr>
              <w:t>实力的下一代」</w:t>
            </w:r>
            <w:r>
              <w:rPr>
                <w:rFonts w:hint="eastAsia"/>
                <w:szCs w:val="21"/>
              </w:rPr>
              <w:t>;</w:t>
            </w:r>
            <w:r>
              <w:rPr>
                <w:rFonts w:hint="eastAsia"/>
                <w:szCs w:val="21"/>
              </w:rPr>
              <w:t>欧盟则促成会员国透过资讯社会中的学习</w:t>
            </w:r>
            <w:r>
              <w:rPr>
                <w:rFonts w:hint="eastAsia"/>
                <w:szCs w:val="21"/>
              </w:rPr>
              <w:t>,</w:t>
            </w:r>
            <w:r>
              <w:rPr>
                <w:rFonts w:hint="eastAsia"/>
                <w:szCs w:val="21"/>
              </w:rPr>
              <w:t>建构一个迈向知识的欧洲</w:t>
            </w:r>
            <w:r>
              <w:rPr>
                <w:rFonts w:hint="eastAsia"/>
                <w:szCs w:val="21"/>
              </w:rPr>
              <w:t>;</w:t>
            </w:r>
            <w:r>
              <w:rPr>
                <w:rFonts w:hint="eastAsia"/>
                <w:szCs w:val="21"/>
              </w:rPr>
              <w:t>新加坡则要建立「思考型学校</w:t>
            </w:r>
            <w:r>
              <w:rPr>
                <w:rFonts w:hint="eastAsia"/>
                <w:szCs w:val="21"/>
              </w:rPr>
              <w:t>,</w:t>
            </w:r>
            <w:r>
              <w:rPr>
                <w:rFonts w:hint="eastAsia"/>
                <w:szCs w:val="21"/>
              </w:rPr>
              <w:t>学习型国家」。中国作为一个发展中的大国，顺应这一世界趋势</w:t>
            </w:r>
            <w:r>
              <w:rPr>
                <w:rFonts w:hint="eastAsia"/>
                <w:szCs w:val="21"/>
              </w:rPr>
              <w:t>,</w:t>
            </w:r>
            <w:r>
              <w:rPr>
                <w:rFonts w:hint="eastAsia"/>
                <w:szCs w:val="21"/>
              </w:rPr>
              <w:t>正致力于新世纪教育改革的研究。改革开放以来，我国基础教育取得了辉煌成就，基础教育课程建设也取得了显著成绩。纵观全球教育改革，面对新世纪的挑战和激烈的国际竞争，</w:t>
            </w:r>
            <w:proofErr w:type="gramStart"/>
            <w:r>
              <w:rPr>
                <w:rFonts w:hint="eastAsia"/>
                <w:szCs w:val="21"/>
              </w:rPr>
              <w:t>特别</w:t>
            </w:r>
            <w:proofErr w:type="gramEnd"/>
            <w:r>
              <w:rPr>
                <w:rFonts w:hint="eastAsia"/>
                <w:szCs w:val="21"/>
              </w:rPr>
              <w:t>从我国是人口大国的实际出发，现行的基础教育课程已不能完全适应时代发展</w:t>
            </w:r>
            <w:r>
              <w:rPr>
                <w:rFonts w:hint="eastAsia"/>
                <w:szCs w:val="21"/>
              </w:rPr>
              <w:t>的需要。必须通过基础教育课程改革，实现培养目标的调整和人才培养方式的转变，以全面提高国民素质，应答未来的挑战</w:t>
            </w:r>
            <w:r>
              <w:rPr>
                <w:rFonts w:hint="eastAsia"/>
                <w:szCs w:val="21"/>
              </w:rPr>
              <w:t>,</w:t>
            </w:r>
            <w:r>
              <w:rPr>
                <w:rFonts w:hint="eastAsia"/>
                <w:szCs w:val="21"/>
              </w:rPr>
              <w:t>课程改革是实现高质量基础教育的必由之路。</w:t>
            </w:r>
          </w:p>
          <w:p w:rsidR="00371B27" w:rsidRDefault="00296944">
            <w:pPr>
              <w:spacing w:line="400" w:lineRule="exact"/>
              <w:ind w:firstLineChars="300" w:firstLine="630"/>
              <w:rPr>
                <w:szCs w:val="21"/>
              </w:rPr>
            </w:pPr>
            <w:r>
              <w:rPr>
                <w:rFonts w:hint="eastAsia"/>
                <w:szCs w:val="21"/>
              </w:rPr>
              <w:t>我国计算机专业课程已经过多</w:t>
            </w:r>
            <w:proofErr w:type="gramStart"/>
            <w:r>
              <w:rPr>
                <w:rFonts w:hint="eastAsia"/>
                <w:szCs w:val="21"/>
              </w:rPr>
              <w:t>轮改革</w:t>
            </w:r>
            <w:proofErr w:type="gramEnd"/>
            <w:r>
              <w:rPr>
                <w:rFonts w:hint="eastAsia"/>
                <w:szCs w:val="21"/>
              </w:rPr>
              <w:t>,</w:t>
            </w:r>
            <w:r>
              <w:rPr>
                <w:rFonts w:hint="eastAsia"/>
                <w:szCs w:val="21"/>
              </w:rPr>
              <w:t>但如何围绕素质教育的方向不断深化改革仍是当前讨论的焦点。从改革教学目标</w:t>
            </w:r>
            <w:r>
              <w:rPr>
                <w:rFonts w:hint="eastAsia"/>
                <w:szCs w:val="21"/>
              </w:rPr>
              <w:t>,</w:t>
            </w:r>
            <w:r>
              <w:rPr>
                <w:rFonts w:hint="eastAsia"/>
                <w:szCs w:val="21"/>
              </w:rPr>
              <w:t>更新教学观念</w:t>
            </w:r>
            <w:r>
              <w:rPr>
                <w:rFonts w:hint="eastAsia"/>
                <w:szCs w:val="21"/>
              </w:rPr>
              <w:t>,</w:t>
            </w:r>
            <w:r>
              <w:rPr>
                <w:rFonts w:hint="eastAsia"/>
                <w:szCs w:val="21"/>
              </w:rPr>
              <w:t>转变教师角色</w:t>
            </w:r>
            <w:r>
              <w:rPr>
                <w:rFonts w:hint="eastAsia"/>
                <w:szCs w:val="21"/>
              </w:rPr>
              <w:t>,</w:t>
            </w:r>
            <w:r>
              <w:rPr>
                <w:rFonts w:hint="eastAsia"/>
                <w:szCs w:val="21"/>
              </w:rPr>
              <w:t>确立学生主体地位</w:t>
            </w:r>
            <w:r>
              <w:rPr>
                <w:rFonts w:hint="eastAsia"/>
                <w:szCs w:val="21"/>
              </w:rPr>
              <w:t>,</w:t>
            </w:r>
            <w:r>
              <w:rPr>
                <w:rFonts w:hint="eastAsia"/>
                <w:szCs w:val="21"/>
              </w:rPr>
              <w:t>以及创新教学模式</w:t>
            </w:r>
            <w:r>
              <w:rPr>
                <w:rFonts w:hint="eastAsia"/>
                <w:szCs w:val="21"/>
              </w:rPr>
              <w:t>,</w:t>
            </w:r>
            <w:r>
              <w:rPr>
                <w:rFonts w:hint="eastAsia"/>
                <w:szCs w:val="21"/>
              </w:rPr>
              <w:t>提高课堂教学效率</w:t>
            </w:r>
            <w:r>
              <w:rPr>
                <w:rFonts w:hint="eastAsia"/>
                <w:szCs w:val="21"/>
              </w:rPr>
              <w:t>,</w:t>
            </w:r>
            <w:r>
              <w:rPr>
                <w:rFonts w:hint="eastAsia"/>
                <w:szCs w:val="21"/>
              </w:rPr>
              <w:t>优化教学内容等方面</w:t>
            </w:r>
            <w:r>
              <w:rPr>
                <w:rFonts w:hint="eastAsia"/>
                <w:szCs w:val="21"/>
              </w:rPr>
              <w:t>,</w:t>
            </w:r>
            <w:r>
              <w:rPr>
                <w:rFonts w:hint="eastAsia"/>
                <w:szCs w:val="21"/>
              </w:rPr>
              <w:t>我们在不断探讨素质教育中的计算机应用技术专业人才培养教学改革。</w:t>
            </w:r>
          </w:p>
          <w:p w:rsidR="00371B27" w:rsidRDefault="00296944">
            <w:pPr>
              <w:spacing w:line="400" w:lineRule="exact"/>
              <w:ind w:firstLineChars="300" w:firstLine="630"/>
              <w:rPr>
                <w:szCs w:val="21"/>
              </w:rPr>
            </w:pPr>
            <w:r>
              <w:rPr>
                <w:rFonts w:hint="eastAsia"/>
                <w:szCs w:val="21"/>
              </w:rPr>
              <w:t>新中国成立七十多年来，我国经济社会得到了快速发展，完备的现代化工业体系已经初步建成。“中</w:t>
            </w:r>
            <w:r>
              <w:rPr>
                <w:rFonts w:hint="eastAsia"/>
                <w:szCs w:val="21"/>
              </w:rPr>
              <w:t>国制造”已经成为中国跻身世界之林的一张耀眼的“名片”，现如今正进一步由“中国制造”朝着“中国智造”的方向发展，这些成就的取得与高素质的劳动者、千千万万的能工巧匠紧密相关，而这些人才的培养始终与我国高等职业教育的发展密不可分。</w:t>
            </w:r>
          </w:p>
          <w:p w:rsidR="00371B27" w:rsidRDefault="00296944">
            <w:pPr>
              <w:spacing w:line="400" w:lineRule="exact"/>
              <w:ind w:firstLineChars="300" w:firstLine="630"/>
              <w:rPr>
                <w:szCs w:val="21"/>
              </w:rPr>
            </w:pPr>
            <w:r>
              <w:rPr>
                <w:rFonts w:hint="eastAsia"/>
                <w:szCs w:val="21"/>
              </w:rPr>
              <w:t>我国的高等职业教育历经多年的发展，已经取得了跨越式的进步，一方面在教学方式和教学质量上有了质的提升，另一方面在我国经济建设以及社会发展的过程中，培养了许多专业技术人才，他们具备扎实的专业知识和过专业技能，为社会的发展做出了许多贡献。在肯定我国胡高等职业教育取得的卓越成绩胡同时，也不可忽</w:t>
            </w:r>
            <w:r>
              <w:rPr>
                <w:rFonts w:hint="eastAsia"/>
                <w:szCs w:val="21"/>
              </w:rPr>
              <w:t>视我国高等职业教育在人才培养上存在的缺陷和不足。相较于发达国家来说，我国的高等教育依然存在着一些亟待解决的问题。特别是现阶段我国经济发展已经步入了新常态阶段，知识更新速度、技术更新速度和科技创新速度不断提升，一系列的大环境因素也对技能型人才提出了更高的要求。高等职业教育需要与时俱进，以立足国情为根本，把握市场脉搏，紧跟时代趋势做出相应的变更。</w:t>
            </w:r>
          </w:p>
          <w:p w:rsidR="00371B27" w:rsidRDefault="00296944">
            <w:pPr>
              <w:spacing w:line="400" w:lineRule="exact"/>
              <w:ind w:firstLineChars="300" w:firstLine="630"/>
              <w:rPr>
                <w:szCs w:val="21"/>
              </w:rPr>
            </w:pPr>
            <w:r>
              <w:rPr>
                <w:rFonts w:hint="eastAsia"/>
                <w:szCs w:val="21"/>
              </w:rPr>
              <w:t>本文以高等职业教育人才培养模式为研究对象，通过问卷调查形式，对炎黄职业技术学院计算机专业的教师和学生分别进行了调查。经过分析发现，目前炎黄职业技术学院，在人才培养模式</w:t>
            </w:r>
            <w:r>
              <w:rPr>
                <w:rFonts w:hint="eastAsia"/>
                <w:szCs w:val="21"/>
              </w:rPr>
              <w:t>上存在着教师管理体系不健全、现行的培养模式学生难以有自我展示的机会和平台、校区合作流于表面，相关机制仍不健全以及人才培养与市场需求的</w:t>
            </w:r>
            <w:proofErr w:type="gramStart"/>
            <w:r>
              <w:rPr>
                <w:rFonts w:hint="eastAsia"/>
                <w:szCs w:val="21"/>
              </w:rPr>
              <w:t>耦</w:t>
            </w:r>
            <w:proofErr w:type="gramEnd"/>
            <w:r>
              <w:rPr>
                <w:rFonts w:hint="eastAsia"/>
                <w:szCs w:val="21"/>
              </w:rPr>
              <w:t>和度有待提升等几大问题。针对炎黄职业技术学院的实际状况，并结合国内外高职院校相关成功经验，提出了要提高教师水平和实操能力、完善教学体系、改善教</w:t>
            </w:r>
            <w:r>
              <w:rPr>
                <w:rFonts w:hint="eastAsia"/>
                <w:szCs w:val="21"/>
              </w:rPr>
              <w:lastRenderedPageBreak/>
              <w:t>学方式，从广度和深度两个方面入手强化校企合作水平，以及面向市场需求，调整教学课程等建议。</w:t>
            </w:r>
          </w:p>
          <w:p w:rsidR="00371B27" w:rsidRDefault="00296944">
            <w:pPr>
              <w:spacing w:line="400" w:lineRule="exact"/>
              <w:rPr>
                <w:szCs w:val="21"/>
              </w:rPr>
            </w:pPr>
            <w:r>
              <w:rPr>
                <w:rFonts w:hint="eastAsia"/>
                <w:szCs w:val="21"/>
              </w:rPr>
              <w:t>（二）研究目的</w:t>
            </w:r>
          </w:p>
          <w:p w:rsidR="00371B27" w:rsidRDefault="00296944">
            <w:pPr>
              <w:spacing w:line="400" w:lineRule="exact"/>
              <w:ind w:firstLine="435"/>
              <w:rPr>
                <w:szCs w:val="21"/>
              </w:rPr>
            </w:pPr>
            <w:r>
              <w:rPr>
                <w:rFonts w:hint="eastAsia"/>
                <w:szCs w:val="21"/>
              </w:rPr>
              <w:t>职业教育被认为是社会市场经济发展关系最为紧密的教育类型，为我国经济建设以及社会发展，培养了大批能工巧匠。现阶段我国经济发展已经步入</w:t>
            </w:r>
            <w:r>
              <w:rPr>
                <w:rFonts w:hint="eastAsia"/>
                <w:szCs w:val="21"/>
              </w:rPr>
              <w:t>新常态阶段，知识更新速度、技术更新速度和科技创新速度不断提升，一系列的大环境因素，也对技能型人才提出了更高的要求，高等职业教育需要与时俱进，以立足国情为根本，把握市场脉搏，紧跟时代趋势做出相印的变革。</w:t>
            </w:r>
          </w:p>
          <w:p w:rsidR="00371B27" w:rsidRDefault="00296944">
            <w:pPr>
              <w:spacing w:line="400" w:lineRule="exact"/>
              <w:ind w:firstLine="435"/>
              <w:rPr>
                <w:szCs w:val="21"/>
              </w:rPr>
            </w:pPr>
            <w:r>
              <w:rPr>
                <w:rFonts w:hint="eastAsia"/>
                <w:szCs w:val="21"/>
              </w:rPr>
              <w:t>本研究目的，介于通过结合相关理论基础和对延边技术学院的实政调查，了解目前延边高等职业教育，在人才培养模式上的现状和存在的问题，并针对问题提出针对性的建议，为延边地区的专业技术人才培养，提供一定的参考。</w:t>
            </w:r>
          </w:p>
          <w:p w:rsidR="00371B27" w:rsidRDefault="00296944">
            <w:pPr>
              <w:spacing w:line="400" w:lineRule="exact"/>
              <w:ind w:firstLine="435"/>
              <w:rPr>
                <w:szCs w:val="21"/>
              </w:rPr>
            </w:pPr>
            <w:r>
              <w:rPr>
                <w:rFonts w:hint="eastAsia"/>
                <w:szCs w:val="21"/>
              </w:rPr>
              <w:t>（三）研究意义</w:t>
            </w:r>
          </w:p>
          <w:p w:rsidR="00371B27" w:rsidRDefault="00296944">
            <w:pPr>
              <w:spacing w:line="400" w:lineRule="exact"/>
              <w:ind w:firstLine="435"/>
              <w:rPr>
                <w:szCs w:val="21"/>
              </w:rPr>
            </w:pPr>
            <w:r>
              <w:rPr>
                <w:rFonts w:hint="eastAsia"/>
                <w:szCs w:val="21"/>
              </w:rPr>
              <w:t>新时期的计算机应用技术专业各类课程教学是以弘扬人才的主体性、提高人的综合素质、促进人的可持续</w:t>
            </w:r>
            <w:r>
              <w:rPr>
                <w:rFonts w:hint="eastAsia"/>
                <w:szCs w:val="21"/>
              </w:rPr>
              <w:t>发展为宗旨的</w:t>
            </w:r>
            <w:r>
              <w:rPr>
                <w:rFonts w:hint="eastAsia"/>
                <w:szCs w:val="21"/>
              </w:rPr>
              <w:t>,</w:t>
            </w:r>
            <w:r>
              <w:rPr>
                <w:rFonts w:hint="eastAsia"/>
                <w:szCs w:val="21"/>
              </w:rPr>
              <w:t>因此</w:t>
            </w:r>
            <w:r>
              <w:rPr>
                <w:rFonts w:hint="eastAsia"/>
                <w:szCs w:val="21"/>
              </w:rPr>
              <w:t>,</w:t>
            </w:r>
            <w:r>
              <w:rPr>
                <w:rFonts w:hint="eastAsia"/>
                <w:szCs w:val="21"/>
              </w:rPr>
              <w:t>计算机专业课程教师必须重新审视自己的教学行为</w:t>
            </w:r>
            <w:r>
              <w:rPr>
                <w:rFonts w:hint="eastAsia"/>
                <w:szCs w:val="21"/>
              </w:rPr>
              <w:t>,</w:t>
            </w:r>
            <w:r>
              <w:rPr>
                <w:rFonts w:hint="eastAsia"/>
                <w:szCs w:val="21"/>
              </w:rPr>
              <w:t>特别是要从根本上改变教学方法。自学辅导法就是为了顺应这一时代发展要求而进行的教学方法的改革。</w:t>
            </w:r>
          </w:p>
          <w:p w:rsidR="00371B27" w:rsidRDefault="00296944">
            <w:pPr>
              <w:spacing w:line="400" w:lineRule="exact"/>
              <w:ind w:firstLine="435"/>
              <w:rPr>
                <w:szCs w:val="21"/>
              </w:rPr>
            </w:pPr>
            <w:r>
              <w:rPr>
                <w:rFonts w:hint="eastAsia"/>
                <w:szCs w:val="21"/>
              </w:rPr>
              <w:t>本研究的理论意义，在于进一步细化了高等职业教育人才培养体系的研究，通过对马克思主义职业教育思想及其中国化进程等主要观点进行梳理，拓展了职业教育改革</w:t>
            </w:r>
            <w:proofErr w:type="gramStart"/>
            <w:r>
              <w:rPr>
                <w:rFonts w:hint="eastAsia"/>
                <w:szCs w:val="21"/>
              </w:rPr>
              <w:t>胡理论</w:t>
            </w:r>
            <w:proofErr w:type="gramEnd"/>
            <w:r>
              <w:rPr>
                <w:rFonts w:hint="eastAsia"/>
                <w:szCs w:val="21"/>
              </w:rPr>
              <w:t>基础和研究范畴，对新时期我国深化职业改革有着重要指导作用，有助于更加深刻地了解到我国职业教育发展的症结所在和发展出路。</w:t>
            </w:r>
          </w:p>
          <w:p w:rsidR="00371B27" w:rsidRDefault="00296944">
            <w:pPr>
              <w:spacing w:line="400" w:lineRule="exact"/>
              <w:ind w:firstLine="435"/>
              <w:rPr>
                <w:szCs w:val="21"/>
              </w:rPr>
            </w:pPr>
            <w:r>
              <w:rPr>
                <w:rFonts w:hint="eastAsia"/>
                <w:szCs w:val="21"/>
              </w:rPr>
              <w:t>从现实上来看，对高等职业教育人才培养模式的研究，培养符合社会所需专业技术性人才，</w:t>
            </w:r>
            <w:r>
              <w:rPr>
                <w:rFonts w:hint="eastAsia"/>
                <w:szCs w:val="21"/>
              </w:rPr>
              <w:t>不仅能够缓解地区剩余劳动力与企业招工难、对口招工难的问题，对促进涟水经济转型升级和完善当地职业教育体系具有重要意义，同时也有利于高等职业教育改革紧跟国家政策方向，和社会发展趋势，在一定程度上解决人才培养的供需不平问题，有利于高职院校的发展与社会经济发展同步。</w:t>
            </w:r>
          </w:p>
          <w:p w:rsidR="00371B27" w:rsidRDefault="00296944">
            <w:pPr>
              <w:spacing w:line="400" w:lineRule="exact"/>
              <w:ind w:firstLine="435"/>
              <w:rPr>
                <w:szCs w:val="21"/>
              </w:rPr>
            </w:pPr>
            <w:r>
              <w:rPr>
                <w:rFonts w:hint="eastAsia"/>
                <w:szCs w:val="21"/>
              </w:rPr>
              <w:t>（国内研究现状）</w:t>
            </w:r>
          </w:p>
          <w:p w:rsidR="00371B27" w:rsidRDefault="00296944">
            <w:pPr>
              <w:spacing w:line="400" w:lineRule="exact"/>
              <w:ind w:firstLine="435"/>
              <w:rPr>
                <w:szCs w:val="21"/>
              </w:rPr>
            </w:pPr>
            <w:r>
              <w:rPr>
                <w:rFonts w:hint="eastAsia"/>
                <w:szCs w:val="21"/>
              </w:rPr>
              <w:t>我国的职业教育发展滞后于发达国家对职业教育的相关研究在研究数量、研究主题和研究深度上与发达国家之间仍旧有一些差距。但不可否认的是，近年来我国有关职业教育的研究正逐渐增多。本研究利用</w:t>
            </w:r>
            <w:proofErr w:type="gramStart"/>
            <w:r>
              <w:rPr>
                <w:rFonts w:hint="eastAsia"/>
                <w:szCs w:val="21"/>
              </w:rPr>
              <w:t>中国知网以</w:t>
            </w:r>
            <w:proofErr w:type="gramEnd"/>
            <w:r>
              <w:rPr>
                <w:rFonts w:hint="eastAsia"/>
                <w:szCs w:val="21"/>
              </w:rPr>
              <w:t>“职业教育人才培养模式”，作为片名，进行了文</w:t>
            </w:r>
            <w:r>
              <w:rPr>
                <w:rFonts w:hint="eastAsia"/>
                <w:szCs w:val="21"/>
              </w:rPr>
              <w:t>献检索，截止到目前为止，共有</w:t>
            </w:r>
            <w:r>
              <w:rPr>
                <w:rFonts w:hint="eastAsia"/>
                <w:szCs w:val="21"/>
              </w:rPr>
              <w:t>8</w:t>
            </w:r>
            <w:r>
              <w:rPr>
                <w:szCs w:val="21"/>
              </w:rPr>
              <w:t>43</w:t>
            </w:r>
            <w:r>
              <w:rPr>
                <w:rFonts w:hint="eastAsia"/>
                <w:szCs w:val="21"/>
              </w:rPr>
              <w:t>条相关结果，而从时间分布上来看，多集中在</w:t>
            </w:r>
            <w:r>
              <w:rPr>
                <w:rFonts w:hint="eastAsia"/>
                <w:szCs w:val="21"/>
              </w:rPr>
              <w:t>2</w:t>
            </w:r>
            <w:r>
              <w:rPr>
                <w:szCs w:val="21"/>
              </w:rPr>
              <w:t>008</w:t>
            </w:r>
            <w:r>
              <w:rPr>
                <w:rFonts w:hint="eastAsia"/>
                <w:szCs w:val="21"/>
              </w:rPr>
              <w:t>年以后，而</w:t>
            </w:r>
            <w:r>
              <w:rPr>
                <w:rFonts w:hint="eastAsia"/>
                <w:szCs w:val="21"/>
              </w:rPr>
              <w:t>2</w:t>
            </w:r>
            <w:r>
              <w:rPr>
                <w:szCs w:val="21"/>
              </w:rPr>
              <w:t>008</w:t>
            </w:r>
            <w:r>
              <w:rPr>
                <w:rFonts w:hint="eastAsia"/>
                <w:szCs w:val="21"/>
              </w:rPr>
              <w:t>年之前有关职业教育人才培养模式</w:t>
            </w:r>
            <w:proofErr w:type="gramStart"/>
            <w:r>
              <w:rPr>
                <w:rFonts w:hint="eastAsia"/>
                <w:szCs w:val="21"/>
              </w:rPr>
              <w:t>扔研究</w:t>
            </w:r>
            <w:proofErr w:type="gramEnd"/>
            <w:r>
              <w:rPr>
                <w:rFonts w:hint="eastAsia"/>
                <w:szCs w:val="21"/>
              </w:rPr>
              <w:t>较少，为了进一步细化职业教育人才培养模式研究范畴笔者在以“高等职业教育人才培养模式”为片名进行文献检索时，只有</w:t>
            </w:r>
            <w:r>
              <w:rPr>
                <w:rFonts w:hint="eastAsia"/>
                <w:szCs w:val="21"/>
              </w:rPr>
              <w:t>3</w:t>
            </w:r>
            <w:r>
              <w:rPr>
                <w:szCs w:val="21"/>
              </w:rPr>
              <w:t>79</w:t>
            </w:r>
            <w:r>
              <w:rPr>
                <w:rFonts w:hint="eastAsia"/>
                <w:szCs w:val="21"/>
              </w:rPr>
              <w:t>条相关结果。笔者对这</w:t>
            </w:r>
            <w:r>
              <w:rPr>
                <w:rFonts w:hint="eastAsia"/>
                <w:szCs w:val="21"/>
              </w:rPr>
              <w:t>3</w:t>
            </w:r>
            <w:r>
              <w:rPr>
                <w:szCs w:val="21"/>
              </w:rPr>
              <w:t>79</w:t>
            </w:r>
            <w:r>
              <w:rPr>
                <w:rFonts w:hint="eastAsia"/>
                <w:szCs w:val="21"/>
              </w:rPr>
              <w:t>条相关文献进行了查阅，并对挑选了一些具有重要参考价值的文献进行了细致的阅读。</w:t>
            </w:r>
          </w:p>
          <w:p w:rsidR="00371B27" w:rsidRDefault="00371B27"/>
        </w:tc>
      </w:tr>
      <w:tr w:rsidR="00371B27">
        <w:trPr>
          <w:trHeight w:val="60"/>
        </w:trPr>
        <w:tc>
          <w:tcPr>
            <w:tcW w:w="9645" w:type="dxa"/>
          </w:tcPr>
          <w:p w:rsidR="00371B27" w:rsidRDefault="00371B27"/>
        </w:tc>
      </w:tr>
      <w:tr w:rsidR="00371B27">
        <w:trPr>
          <w:trHeight w:val="13892"/>
        </w:trPr>
        <w:tc>
          <w:tcPr>
            <w:tcW w:w="9645" w:type="dxa"/>
          </w:tcPr>
          <w:p w:rsidR="00371B27" w:rsidRDefault="00296944">
            <w:pPr>
              <w:rPr>
                <w:rFonts w:ascii="黑体" w:eastAsia="黑体" w:cs="黑体"/>
              </w:rPr>
            </w:pPr>
            <w:r>
              <w:rPr>
                <w:rFonts w:ascii="黑体" w:eastAsia="黑体" w:cs="黑体" w:hint="eastAsia"/>
              </w:rPr>
              <w:lastRenderedPageBreak/>
              <w:t>二、本课题的研究目标、研究内容、</w:t>
            </w:r>
            <w:proofErr w:type="gramStart"/>
            <w:r>
              <w:rPr>
                <w:rFonts w:ascii="黑体" w:eastAsia="黑体" w:cs="黑体" w:hint="eastAsia"/>
              </w:rPr>
              <w:t>拟突破</w:t>
            </w:r>
            <w:proofErr w:type="gramEnd"/>
            <w:r>
              <w:rPr>
                <w:rFonts w:ascii="黑体" w:eastAsia="黑体" w:cs="黑体" w:hint="eastAsia"/>
              </w:rPr>
              <w:t>的重点难点以及创新之处（限</w:t>
            </w:r>
            <w:r>
              <w:rPr>
                <w:rFonts w:ascii="黑体" w:eastAsia="黑体" w:cs="黑体" w:hint="eastAsia"/>
              </w:rPr>
              <w:t>2000</w:t>
            </w:r>
            <w:r>
              <w:rPr>
                <w:rFonts w:ascii="黑体" w:eastAsia="黑体" w:cs="黑体" w:hint="eastAsia"/>
              </w:rPr>
              <w:t>字，请逐项填写）。</w:t>
            </w:r>
          </w:p>
          <w:p w:rsidR="00371B27" w:rsidRDefault="00296944">
            <w:pPr>
              <w:numPr>
                <w:ilvl w:val="0"/>
                <w:numId w:val="1"/>
              </w:numPr>
              <w:rPr>
                <w:rFonts w:ascii="宋体" w:cs="宋体"/>
              </w:rPr>
            </w:pPr>
            <w:r>
              <w:rPr>
                <w:rFonts w:ascii="宋体" w:cs="宋体" w:hint="eastAsia"/>
              </w:rPr>
              <w:t>研究目标</w:t>
            </w:r>
          </w:p>
          <w:p w:rsidR="00371B27" w:rsidRDefault="00296944">
            <w:pPr>
              <w:spacing w:line="400" w:lineRule="exact"/>
              <w:ind w:firstLine="435"/>
              <w:rPr>
                <w:szCs w:val="21"/>
              </w:rPr>
            </w:pPr>
            <w:r>
              <w:rPr>
                <w:rFonts w:hint="eastAsia"/>
                <w:szCs w:val="21"/>
              </w:rPr>
              <w:t>通过本课题的研究，旨在探索一种新的人才培养模式，增加学生自学的内容，强化学生理性思考，教学过程以学生学会学好为目的，把课堂真正还给学生，提高学生学习新知的能力，为终身学习奠定良好基础。在以学生的“学”为主的课堂上，讲台不再是老师表演和展示的场所，老师要转换角色，尽快走到学生中去，参与和指导学生的学习。</w:t>
            </w:r>
          </w:p>
          <w:p w:rsidR="00371B27" w:rsidRDefault="00296944">
            <w:pPr>
              <w:rPr>
                <w:rFonts w:ascii="宋体" w:cs="宋体"/>
              </w:rPr>
            </w:pPr>
            <w:r>
              <w:rPr>
                <w:rFonts w:ascii="宋体" w:cs="宋体" w:hint="eastAsia"/>
              </w:rPr>
              <w:t>（二）研究内容</w:t>
            </w:r>
          </w:p>
          <w:p w:rsidR="00371B27" w:rsidRDefault="00296944">
            <w:pPr>
              <w:spacing w:line="400" w:lineRule="exact"/>
              <w:ind w:firstLine="435"/>
              <w:rPr>
                <w:szCs w:val="21"/>
              </w:rPr>
            </w:pPr>
            <w:r>
              <w:rPr>
                <w:rFonts w:hint="eastAsia"/>
                <w:szCs w:val="21"/>
              </w:rPr>
              <w:t>新世纪教育改革的实施，给了学生更多的自学空间，把教师单纯的说教活动，提高到学生“点菜”，教师“烹调”的新层次，这对教师的业务素质提出了更高的要求，怎样指导学生</w:t>
            </w:r>
            <w:r>
              <w:rPr>
                <w:rFonts w:hint="eastAsia"/>
                <w:szCs w:val="21"/>
              </w:rPr>
              <w:t> </w:t>
            </w:r>
            <w:r>
              <w:rPr>
                <w:rFonts w:hint="eastAsia"/>
                <w:szCs w:val="21"/>
              </w:rPr>
              <w:t>“点好菜”成了教师教学的重点。国</w:t>
            </w:r>
            <w:r>
              <w:rPr>
                <w:rFonts w:hint="eastAsia"/>
                <w:szCs w:val="21"/>
              </w:rPr>
              <w:t>际教育发展委员会主席富尔在《学会生存》一书中指出，未来的文盲不是不识字的人，而是没有学会怎样学习的人。这就说明学习就是学会如何学习。因此，教会学生学习比传授知识更为重要，进行本课题的研究就是要培养学生自学能力的。</w:t>
            </w:r>
          </w:p>
          <w:p w:rsidR="00371B27" w:rsidRDefault="00296944">
            <w:pPr>
              <w:spacing w:line="400" w:lineRule="exact"/>
              <w:ind w:firstLine="435"/>
              <w:rPr>
                <w:szCs w:val="21"/>
              </w:rPr>
            </w:pPr>
            <w:r>
              <w:rPr>
                <w:rFonts w:hint="eastAsia"/>
                <w:szCs w:val="21"/>
              </w:rPr>
              <w:t>1.</w:t>
            </w:r>
            <w:r>
              <w:rPr>
                <w:rFonts w:hint="eastAsia"/>
                <w:szCs w:val="21"/>
              </w:rPr>
              <w:t>加强师生间的交流</w:t>
            </w:r>
            <w:r>
              <w:rPr>
                <w:rFonts w:hint="eastAsia"/>
                <w:szCs w:val="21"/>
              </w:rPr>
              <w:t> </w:t>
            </w:r>
          </w:p>
          <w:p w:rsidR="00371B27" w:rsidRDefault="00296944">
            <w:pPr>
              <w:spacing w:line="400" w:lineRule="exact"/>
              <w:ind w:firstLine="435"/>
              <w:rPr>
                <w:szCs w:val="21"/>
              </w:rPr>
            </w:pPr>
            <w:r>
              <w:rPr>
                <w:rFonts w:hint="eastAsia"/>
                <w:szCs w:val="21"/>
              </w:rPr>
              <w:t>新世纪教育改革的实施，师生关系有了质的变化，教师与学生之间不再是“上下级”关系，而是学习活动的合作伙伴。只有教师放下趾高气扬的态度，主动与学生交流，做学生的学习“玩伴”，学生与老师的关系，才能变成无话不说的知心朋友，变成真正的良师诤友，而这需要教师从点滴做起。如在日常生活中</w:t>
            </w:r>
            <w:r>
              <w:rPr>
                <w:rFonts w:hint="eastAsia"/>
                <w:szCs w:val="21"/>
              </w:rPr>
              <w:t>，与学生拉家常以及个人爱好；向学生介绍自己在同一年龄时的一些想法、做法，这样可以拉近与学生间的距离，在学习时，学生才会毫无拘束感，大胆地、经常性地想一些、问一些“为什么”，无形中提高了学生的自学能力。</w:t>
            </w:r>
          </w:p>
          <w:p w:rsidR="00371B27" w:rsidRDefault="00296944">
            <w:pPr>
              <w:spacing w:line="400" w:lineRule="exact"/>
              <w:ind w:firstLine="435"/>
              <w:rPr>
                <w:szCs w:val="21"/>
              </w:rPr>
            </w:pPr>
            <w:r>
              <w:rPr>
                <w:rFonts w:ascii="微软雅黑" w:eastAsia="微软雅黑" w:hAnsi="微软雅黑" w:cs="微软雅黑" w:hint="eastAsia"/>
                <w:color w:val="333333"/>
                <w:szCs w:val="21"/>
                <w:shd w:val="clear" w:color="auto" w:fill="FFFFFF"/>
              </w:rPr>
              <w:t>2.</w:t>
            </w:r>
            <w:r>
              <w:rPr>
                <w:rFonts w:hint="eastAsia"/>
                <w:szCs w:val="21"/>
              </w:rPr>
              <w:t>积极发挥教师的引导作用</w:t>
            </w:r>
          </w:p>
          <w:p w:rsidR="00371B27" w:rsidRDefault="00296944">
            <w:pPr>
              <w:spacing w:line="400" w:lineRule="exact"/>
              <w:ind w:firstLine="435"/>
              <w:rPr>
                <w:szCs w:val="21"/>
              </w:rPr>
            </w:pPr>
            <w:r>
              <w:rPr>
                <w:rFonts w:hint="eastAsia"/>
                <w:szCs w:val="21"/>
              </w:rPr>
              <w:t>由于学生基础参差不齐，理解能力差异较大，造成自学能力有很大差距。对于优秀学生，他们理解能力强，掌握知识快，能顺利完成自学任务；而对于中差生，他们理解能力差，不知道怎样抓重点、难点，学不得法，思想不灵活，自学时困难较大。针对这一情况，教师必须有针对性地给予指导，帮助他们解决实际困难。如对中差生，适当降低要求，低起点，设台阶，逐步引导，让他们克服畏惧心理，甚至可以将要提问或小测的部分问题事先让他们思考，给他们以成功的体验，这有助于学生自觉地进行自学。对于优秀的学生，在完成基础要求的同时，还可以让他们去收集一些所</w:t>
            </w:r>
            <w:r>
              <w:rPr>
                <w:rFonts w:hint="eastAsia"/>
                <w:szCs w:val="21"/>
              </w:rPr>
              <w:t>学知识的相关课外知识，培养其运用理论分析实际问题的能力。这样可以使学生对学习产生浓厚的兴趣，在学习中获得乐趣，享受到学习的愉快，增强了学习的动力。</w:t>
            </w:r>
          </w:p>
          <w:p w:rsidR="00371B27" w:rsidRDefault="00296944">
            <w:pPr>
              <w:rPr>
                <w:rFonts w:ascii="宋体" w:cs="宋体"/>
              </w:rPr>
            </w:pPr>
            <w:r>
              <w:rPr>
                <w:rFonts w:ascii="宋体" w:cs="宋体" w:hint="eastAsia"/>
              </w:rPr>
              <w:t>（三）</w:t>
            </w:r>
            <w:proofErr w:type="gramStart"/>
            <w:r>
              <w:rPr>
                <w:rFonts w:ascii="宋体" w:cs="宋体" w:hint="eastAsia"/>
              </w:rPr>
              <w:t>拟突破</w:t>
            </w:r>
            <w:proofErr w:type="gramEnd"/>
            <w:r>
              <w:rPr>
                <w:rFonts w:ascii="宋体" w:cs="宋体" w:hint="eastAsia"/>
              </w:rPr>
              <w:t>的重点难点</w:t>
            </w:r>
          </w:p>
          <w:p w:rsidR="00371B27" w:rsidRDefault="00296944">
            <w:pPr>
              <w:spacing w:line="400" w:lineRule="exact"/>
              <w:ind w:firstLineChars="200" w:firstLine="420"/>
              <w:rPr>
                <w:rFonts w:ascii="微软雅黑" w:eastAsia="微软雅黑" w:hAnsi="微软雅黑" w:cs="微软雅黑"/>
                <w:color w:val="333333"/>
                <w:szCs w:val="21"/>
                <w:shd w:val="clear" w:color="auto" w:fill="FFFFFF"/>
              </w:rPr>
            </w:pPr>
            <w:r>
              <w:rPr>
                <w:rFonts w:hint="eastAsia"/>
                <w:szCs w:val="21"/>
              </w:rPr>
              <w:t>发挥主体作用，培养学生自学能力。倡导学生自主学习，鼓励学生独立思考，要求学生学会看书，鼓励学生独立思考、教会学生思考问题、提出问题、质疑问难、探索解决问题的方法是培养学生自学能力的关键。在教学时，可以增加预习环节，上课多留一些看书时间，老师可以提出具体要求并给以必要的指导。在教学中让学生自主学习独立思考，有利于培养学生的理解能力及自学能力。</w:t>
            </w:r>
          </w:p>
        </w:tc>
      </w:tr>
      <w:tr w:rsidR="00371B27">
        <w:trPr>
          <w:trHeight w:val="13892"/>
        </w:trPr>
        <w:tc>
          <w:tcPr>
            <w:tcW w:w="9645" w:type="dxa"/>
          </w:tcPr>
          <w:p w:rsidR="00371B27" w:rsidRDefault="00296944">
            <w:pPr>
              <w:rPr>
                <w:rFonts w:ascii="宋体" w:cs="宋体"/>
              </w:rPr>
            </w:pPr>
            <w:r>
              <w:rPr>
                <w:rFonts w:ascii="宋体" w:cs="宋体" w:hint="eastAsia"/>
              </w:rPr>
              <w:lastRenderedPageBreak/>
              <w:t>（四）创新之处</w:t>
            </w:r>
          </w:p>
          <w:p w:rsidR="00371B27" w:rsidRDefault="00296944">
            <w:pPr>
              <w:spacing w:line="400" w:lineRule="exact"/>
              <w:ind w:firstLine="435"/>
              <w:rPr>
                <w:rFonts w:ascii="微软雅黑" w:eastAsia="微软雅黑" w:hAnsi="微软雅黑" w:cs="微软雅黑"/>
                <w:color w:val="333333"/>
                <w:szCs w:val="21"/>
                <w:shd w:val="clear" w:color="auto" w:fill="FFFFFF"/>
              </w:rPr>
            </w:pPr>
            <w:r>
              <w:rPr>
                <w:rFonts w:ascii="微软雅黑" w:eastAsia="微软雅黑" w:hAnsi="微软雅黑" w:cs="微软雅黑" w:hint="eastAsia"/>
                <w:color w:val="333333"/>
                <w:szCs w:val="21"/>
                <w:shd w:val="clear" w:color="auto" w:fill="FFFFFF"/>
              </w:rPr>
              <w:t>众所周知：授人以鱼，只享一餐，授人以渔，终身受用。发挥学生的主体作用，培养学生自学的能力，要渗透到教学的各个环节之中，只有学生主动地去学，自学能力就会</w:t>
            </w:r>
            <w:r>
              <w:rPr>
                <w:rFonts w:ascii="微软雅黑" w:eastAsia="微软雅黑" w:hAnsi="微软雅黑" w:cs="微软雅黑" w:hint="eastAsia"/>
                <w:color w:val="333333"/>
                <w:szCs w:val="21"/>
                <w:shd w:val="clear" w:color="auto" w:fill="FFFFFF"/>
              </w:rPr>
              <w:t>逐渐增强，教学的技师才能逐步提高，才能达到以师生的最少投入取得最佳的教学效果的目的。</w:t>
            </w:r>
          </w:p>
          <w:p w:rsidR="00371B27" w:rsidRDefault="00296944">
            <w:pPr>
              <w:spacing w:line="400" w:lineRule="exact"/>
              <w:ind w:firstLine="435"/>
              <w:rPr>
                <w:rFonts w:ascii="微软雅黑" w:eastAsia="微软雅黑" w:hAnsi="微软雅黑" w:cs="微软雅黑"/>
                <w:color w:val="333333"/>
                <w:szCs w:val="21"/>
                <w:shd w:val="clear" w:color="auto" w:fill="FFFFFF"/>
              </w:rPr>
            </w:pPr>
            <w:r>
              <w:rPr>
                <w:rFonts w:ascii="微软雅黑" w:eastAsia="微软雅黑" w:hAnsi="微软雅黑" w:cs="微软雅黑" w:hint="eastAsia"/>
                <w:color w:val="333333"/>
                <w:szCs w:val="21"/>
                <w:shd w:val="clear" w:color="auto" w:fill="FFFFFF"/>
              </w:rPr>
              <w:t>新世纪教育改革下所培养的好学生，是具有独立获取知识的能力的学生。只有教师把学习的主动权交给学生，学生在自己动脑、动口、动手的学习实践中，才能真正学到知识，形成能力，这样的教学才是真正成功的教学。</w:t>
            </w:r>
          </w:p>
          <w:p w:rsidR="00371B27" w:rsidRDefault="00296944">
            <w:pPr>
              <w:rPr>
                <w:rFonts w:ascii="黑体" w:eastAsia="黑体" w:cs="黑体"/>
              </w:rPr>
            </w:pPr>
            <w:r>
              <w:rPr>
                <w:rFonts w:ascii="黑体" w:eastAsia="黑体" w:cs="黑体" w:hint="eastAsia"/>
              </w:rPr>
              <w:t>四、本课题预期研究成果及成果的预计去向（预期成果要具体可考核；项目负责人和课题组成员的成果请分别列出；请逐项填写；</w:t>
            </w:r>
            <w:r>
              <w:rPr>
                <w:rFonts w:ascii="黑体" w:eastAsia="黑体" w:cs="黑体" w:hint="eastAsia"/>
                <w:b/>
                <w:bCs/>
              </w:rPr>
              <w:t>此部分主要内容必须与数据表相关内容一致</w:t>
            </w:r>
            <w:r>
              <w:rPr>
                <w:rFonts w:ascii="黑体" w:eastAsia="黑体" w:cs="黑体" w:hint="eastAsia"/>
              </w:rPr>
              <w:t>）。</w:t>
            </w:r>
          </w:p>
          <w:p w:rsidR="00371B27" w:rsidRDefault="00371B27"/>
          <w:p w:rsidR="00371B27" w:rsidRDefault="00296944">
            <w:pPr>
              <w:rPr>
                <w:rFonts w:ascii="宋体" w:cs="宋体"/>
              </w:rPr>
            </w:pPr>
            <w:r>
              <w:rPr>
                <w:rFonts w:ascii="宋体" w:cs="宋体" w:hint="eastAsia"/>
              </w:rPr>
              <w:t>（一）本课题组预期中期成果</w:t>
            </w:r>
          </w:p>
          <w:p w:rsidR="00371B27" w:rsidRDefault="00296944">
            <w:pPr>
              <w:rPr>
                <w:rFonts w:ascii="宋体" w:cs="宋体"/>
              </w:rPr>
            </w:pPr>
            <w:r>
              <w:rPr>
                <w:rFonts w:ascii="宋体" w:cs="宋体" w:hint="eastAsia"/>
              </w:rPr>
              <w:t>1.</w:t>
            </w:r>
            <w:r>
              <w:rPr>
                <w:rFonts w:ascii="宋体" w:cs="宋体" w:hint="eastAsia"/>
              </w:rPr>
              <w:t>项目负责人作为独立作者或第一作者所取得</w:t>
            </w:r>
            <w:r>
              <w:rPr>
                <w:rFonts w:ascii="宋体" w:cs="宋体" w:hint="eastAsia"/>
              </w:rPr>
              <w:t>的成果</w:t>
            </w:r>
          </w:p>
          <w:p w:rsidR="00371B27" w:rsidRDefault="00296944">
            <w:pPr>
              <w:ind w:firstLineChars="200" w:firstLine="420"/>
              <w:rPr>
                <w:rFonts w:ascii="宋体" w:cs="宋体"/>
              </w:rPr>
            </w:pPr>
            <w:r>
              <w:rPr>
                <w:rFonts w:ascii="宋体" w:cs="宋体" w:hint="eastAsia"/>
              </w:rPr>
              <w:t>新世纪教育改革下民办职业院校计算机应用技术专业人才培养模式优化路径研究相关研究报告</w:t>
            </w:r>
            <w:r>
              <w:rPr>
                <w:rFonts w:ascii="宋体" w:cs="宋体" w:hint="eastAsia"/>
              </w:rPr>
              <w:t>1</w:t>
            </w:r>
            <w:r>
              <w:rPr>
                <w:rFonts w:ascii="宋体" w:cs="宋体" w:hint="eastAsia"/>
              </w:rPr>
              <w:t>篇、</w:t>
            </w:r>
            <w:proofErr w:type="gramStart"/>
            <w:r>
              <w:rPr>
                <w:rFonts w:ascii="宋体" w:cs="宋体" w:hint="eastAsia"/>
              </w:rPr>
              <w:t>先相关</w:t>
            </w:r>
            <w:proofErr w:type="gramEnd"/>
            <w:r>
              <w:rPr>
                <w:rFonts w:ascii="宋体" w:cs="宋体" w:hint="eastAsia"/>
              </w:rPr>
              <w:t>论文</w:t>
            </w:r>
            <w:r>
              <w:rPr>
                <w:rFonts w:ascii="宋体" w:cs="宋体" w:hint="eastAsia"/>
              </w:rPr>
              <w:t>1</w:t>
            </w:r>
            <w:r>
              <w:rPr>
                <w:rFonts w:ascii="宋体" w:cs="宋体" w:hint="eastAsia"/>
              </w:rPr>
              <w:t>篇；</w:t>
            </w:r>
          </w:p>
          <w:p w:rsidR="00371B27" w:rsidRDefault="00371B27">
            <w:pPr>
              <w:rPr>
                <w:rFonts w:ascii="宋体" w:cs="宋体"/>
              </w:rPr>
            </w:pPr>
          </w:p>
          <w:p w:rsidR="00371B27" w:rsidRDefault="00296944">
            <w:pPr>
              <w:rPr>
                <w:rFonts w:ascii="宋体" w:cs="宋体"/>
              </w:rPr>
            </w:pPr>
            <w:r>
              <w:rPr>
                <w:rFonts w:ascii="宋体" w:cs="宋体" w:hint="eastAsia"/>
              </w:rPr>
              <w:t>2.</w:t>
            </w:r>
            <w:r>
              <w:rPr>
                <w:rFonts w:ascii="宋体" w:cs="宋体" w:hint="eastAsia"/>
              </w:rPr>
              <w:t>课题组成员所取得的成果</w:t>
            </w:r>
          </w:p>
          <w:p w:rsidR="00371B27" w:rsidRDefault="00296944">
            <w:pPr>
              <w:ind w:firstLineChars="200" w:firstLine="420"/>
              <w:rPr>
                <w:rFonts w:ascii="宋体" w:cs="宋体"/>
              </w:rPr>
            </w:pPr>
            <w:r>
              <w:rPr>
                <w:rFonts w:ascii="宋体" w:cs="宋体" w:hint="eastAsia"/>
              </w:rPr>
              <w:t>新世纪教育改革下民办职业院校计算机应用技术专业人才培养模式优化路径研究相关研究报告</w:t>
            </w:r>
            <w:r>
              <w:rPr>
                <w:rFonts w:ascii="宋体" w:cs="宋体" w:hint="eastAsia"/>
              </w:rPr>
              <w:t>1</w:t>
            </w:r>
            <w:r>
              <w:rPr>
                <w:rFonts w:ascii="宋体" w:cs="宋体" w:hint="eastAsia"/>
              </w:rPr>
              <w:t>篇；（二）本课题组</w:t>
            </w:r>
            <w:proofErr w:type="gramStart"/>
            <w:r>
              <w:rPr>
                <w:rFonts w:ascii="宋体" w:cs="宋体" w:hint="eastAsia"/>
              </w:rPr>
              <w:t>预期结项成果</w:t>
            </w:r>
            <w:proofErr w:type="gramEnd"/>
          </w:p>
          <w:p w:rsidR="00371B27" w:rsidRDefault="00296944">
            <w:pPr>
              <w:rPr>
                <w:rFonts w:ascii="宋体" w:cs="宋体"/>
              </w:rPr>
            </w:pPr>
            <w:r>
              <w:rPr>
                <w:rFonts w:ascii="宋体" w:cs="宋体" w:hint="eastAsia"/>
              </w:rPr>
              <w:t>1.</w:t>
            </w:r>
            <w:r>
              <w:rPr>
                <w:rFonts w:ascii="宋体" w:cs="宋体" w:hint="eastAsia"/>
              </w:rPr>
              <w:t>项目负责人作为独立作者或第一作者所取得的成果</w:t>
            </w:r>
          </w:p>
          <w:p w:rsidR="00371B27" w:rsidRDefault="00296944">
            <w:pPr>
              <w:rPr>
                <w:rFonts w:ascii="宋体" w:cs="宋体"/>
              </w:rPr>
            </w:pPr>
            <w:r>
              <w:rPr>
                <w:rFonts w:ascii="宋体" w:cs="宋体" w:hint="eastAsia"/>
              </w:rPr>
              <w:t>新世纪教育改革下民办职业院校计算机应用技术专业人才培养模式优化路径研究相关研究报告</w:t>
            </w:r>
            <w:r>
              <w:rPr>
                <w:rFonts w:ascii="宋体" w:cs="宋体" w:hint="eastAsia"/>
              </w:rPr>
              <w:t>1</w:t>
            </w:r>
            <w:r>
              <w:rPr>
                <w:rFonts w:ascii="宋体" w:cs="宋体" w:hint="eastAsia"/>
              </w:rPr>
              <w:t>篇、</w:t>
            </w:r>
            <w:proofErr w:type="gramStart"/>
            <w:r>
              <w:rPr>
                <w:rFonts w:ascii="宋体" w:cs="宋体" w:hint="eastAsia"/>
              </w:rPr>
              <w:t>先相关</w:t>
            </w:r>
            <w:proofErr w:type="gramEnd"/>
            <w:r>
              <w:rPr>
                <w:rFonts w:ascii="宋体" w:cs="宋体" w:hint="eastAsia"/>
              </w:rPr>
              <w:t>论文</w:t>
            </w:r>
            <w:r>
              <w:rPr>
                <w:rFonts w:ascii="宋体" w:cs="宋体" w:hint="eastAsia"/>
              </w:rPr>
              <w:t>3</w:t>
            </w:r>
            <w:r>
              <w:rPr>
                <w:rFonts w:ascii="宋体" w:cs="宋体" w:hint="eastAsia"/>
              </w:rPr>
              <w:t>篇；</w:t>
            </w:r>
          </w:p>
          <w:p w:rsidR="00371B27" w:rsidRDefault="00296944">
            <w:pPr>
              <w:rPr>
                <w:rFonts w:ascii="宋体" w:cs="宋体"/>
              </w:rPr>
            </w:pPr>
            <w:r>
              <w:rPr>
                <w:rFonts w:ascii="宋体" w:cs="宋体" w:hint="eastAsia"/>
              </w:rPr>
              <w:t>2.</w:t>
            </w:r>
            <w:r>
              <w:rPr>
                <w:rFonts w:ascii="宋体" w:cs="宋体" w:hint="eastAsia"/>
              </w:rPr>
              <w:t>课题组成员所取得的成果</w:t>
            </w:r>
          </w:p>
          <w:p w:rsidR="00371B27" w:rsidRDefault="00296944">
            <w:pPr>
              <w:rPr>
                <w:rFonts w:ascii="宋体" w:cs="宋体"/>
              </w:rPr>
            </w:pPr>
            <w:r>
              <w:rPr>
                <w:rFonts w:ascii="宋体" w:cs="宋体" w:hint="eastAsia"/>
              </w:rPr>
              <w:t>新世纪教育改革下民办职业院校计算机应用技术专业人才培养模式优化路径研究相关研究报告</w:t>
            </w:r>
            <w:r>
              <w:rPr>
                <w:rFonts w:ascii="宋体" w:cs="宋体" w:hint="eastAsia"/>
              </w:rPr>
              <w:t>1</w:t>
            </w:r>
            <w:r>
              <w:rPr>
                <w:rFonts w:ascii="宋体" w:cs="宋体" w:hint="eastAsia"/>
              </w:rPr>
              <w:t>篇、</w:t>
            </w:r>
            <w:proofErr w:type="gramStart"/>
            <w:r>
              <w:rPr>
                <w:rFonts w:ascii="宋体" w:cs="宋体" w:hint="eastAsia"/>
              </w:rPr>
              <w:t>先相关</w:t>
            </w:r>
            <w:proofErr w:type="gramEnd"/>
            <w:r>
              <w:rPr>
                <w:rFonts w:ascii="宋体" w:cs="宋体" w:hint="eastAsia"/>
              </w:rPr>
              <w:t>研究报告</w:t>
            </w:r>
            <w:r>
              <w:rPr>
                <w:rFonts w:ascii="宋体" w:cs="宋体" w:hint="eastAsia"/>
              </w:rPr>
              <w:t>3</w:t>
            </w:r>
            <w:r>
              <w:rPr>
                <w:rFonts w:ascii="宋体" w:cs="宋体" w:hint="eastAsia"/>
              </w:rPr>
              <w:t>份；</w:t>
            </w:r>
          </w:p>
          <w:p w:rsidR="00371B27" w:rsidRDefault="00371B27">
            <w:pPr>
              <w:rPr>
                <w:rFonts w:ascii="宋体" w:cs="宋体"/>
              </w:rPr>
            </w:pPr>
          </w:p>
          <w:p w:rsidR="00371B27" w:rsidRDefault="00296944">
            <w:pPr>
              <w:rPr>
                <w:rFonts w:ascii="宋体" w:cs="宋体"/>
              </w:rPr>
            </w:pPr>
            <w:r>
              <w:rPr>
                <w:rFonts w:ascii="宋体" w:cs="宋体" w:hint="eastAsia"/>
              </w:rPr>
              <w:t>（三）研究成果的预计去向</w:t>
            </w:r>
          </w:p>
          <w:p w:rsidR="00371B27" w:rsidRDefault="00296944">
            <w:pPr>
              <w:ind w:firstLineChars="200" w:firstLine="420"/>
              <w:rPr>
                <w:rFonts w:ascii="宋体" w:cs="宋体"/>
              </w:rPr>
            </w:pPr>
            <w:r>
              <w:rPr>
                <w:rFonts w:ascii="宋体" w:cs="宋体" w:hint="eastAsia"/>
              </w:rPr>
              <w:t>1.</w:t>
            </w:r>
            <w:r>
              <w:rPr>
                <w:rFonts w:ascii="宋体" w:cs="宋体" w:hint="eastAsia"/>
              </w:rPr>
              <w:t>论文、研究报告；</w:t>
            </w:r>
          </w:p>
          <w:p w:rsidR="00371B27" w:rsidRDefault="00296944">
            <w:pPr>
              <w:ind w:firstLineChars="200" w:firstLine="420"/>
              <w:rPr>
                <w:rFonts w:ascii="宋体" w:cs="宋体"/>
              </w:rPr>
            </w:pPr>
            <w:r>
              <w:rPr>
                <w:rFonts w:ascii="宋体" w:cs="宋体" w:hint="eastAsia"/>
              </w:rPr>
              <w:t>2.</w:t>
            </w:r>
            <w:r>
              <w:rPr>
                <w:rFonts w:ascii="宋体" w:cs="宋体" w:hint="eastAsia"/>
              </w:rPr>
              <w:t>计算机应用技术专业人才培养方案修改建议报告、课程标准、教学任务，教学材料，教学课件等；</w:t>
            </w:r>
          </w:p>
          <w:p w:rsidR="00371B27" w:rsidRDefault="00296944">
            <w:pPr>
              <w:ind w:firstLineChars="200" w:firstLine="420"/>
              <w:rPr>
                <w:rFonts w:ascii="宋体" w:cs="宋体"/>
              </w:rPr>
            </w:pPr>
            <w:r>
              <w:rPr>
                <w:rFonts w:ascii="宋体" w:cs="宋体" w:hint="eastAsia"/>
              </w:rPr>
              <w:t>3.</w:t>
            </w:r>
            <w:r>
              <w:rPr>
                <w:rFonts w:ascii="宋体" w:cs="宋体" w:hint="eastAsia"/>
              </w:rPr>
              <w:t>教学资源库建设、“十四五”计算机专业技术人才培养模式课题研究行动方案等。</w:t>
            </w:r>
          </w:p>
          <w:p w:rsidR="00371B27" w:rsidRDefault="00371B27">
            <w:pPr>
              <w:rPr>
                <w:szCs w:val="21"/>
              </w:rPr>
            </w:pPr>
          </w:p>
        </w:tc>
      </w:tr>
    </w:tbl>
    <w:p w:rsidR="00371B27" w:rsidRDefault="00296944">
      <w:pPr>
        <w:rPr>
          <w:rFonts w:eastAsia="黑体"/>
        </w:rPr>
      </w:pPr>
      <w:r>
        <w:rPr>
          <w:rFonts w:eastAsia="黑体"/>
          <w:bCs/>
          <w:sz w:val="28"/>
          <w:szCs w:val="28"/>
        </w:rPr>
        <w:lastRenderedPageBreak/>
        <w:t>三、研究基础和条件保障</w:t>
      </w:r>
    </w:p>
    <w:tbl>
      <w:tblPr>
        <w:tblW w:w="964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5"/>
      </w:tblGrid>
      <w:tr w:rsidR="00371B27">
        <w:trPr>
          <w:trHeight w:val="148"/>
        </w:trPr>
        <w:tc>
          <w:tcPr>
            <w:tcW w:w="9645" w:type="dxa"/>
            <w:tcBorders>
              <w:bottom w:val="nil"/>
            </w:tcBorders>
          </w:tcPr>
          <w:p w:rsidR="00371B27" w:rsidRDefault="00296944">
            <w:pPr>
              <w:rPr>
                <w:rFonts w:ascii="黑体" w:eastAsia="黑体" w:cs="黑体"/>
              </w:rPr>
            </w:pPr>
            <w:r>
              <w:rPr>
                <w:rFonts w:ascii="黑体" w:eastAsia="黑体" w:cs="黑体" w:hint="eastAsia"/>
              </w:rPr>
              <w:t>项目负责人及课题组成员前期相关研究基础（曾完成哪些与本课题研究相关的重要课题、已发表成果的社会评价，包括被引用、转载、批示、采纳，获奖等情况）；完成本课题</w:t>
            </w:r>
            <w:r>
              <w:rPr>
                <w:rFonts w:ascii="黑体" w:eastAsia="黑体" w:cs="黑体" w:hint="eastAsia"/>
              </w:rPr>
              <w:t>研究的条件保障。</w:t>
            </w:r>
          </w:p>
          <w:p w:rsidR="00371B27" w:rsidRDefault="00296944">
            <w:r>
              <w:t>（以上限</w:t>
            </w:r>
            <w:r>
              <w:t>2000</w:t>
            </w:r>
            <w:r>
              <w:t>字，请逐项填写）。</w:t>
            </w:r>
          </w:p>
        </w:tc>
      </w:tr>
      <w:tr w:rsidR="00371B27">
        <w:trPr>
          <w:trHeight w:val="10773"/>
        </w:trPr>
        <w:tc>
          <w:tcPr>
            <w:tcW w:w="9645" w:type="dxa"/>
            <w:tcBorders>
              <w:top w:val="nil"/>
              <w:bottom w:val="single" w:sz="4" w:space="0" w:color="auto"/>
            </w:tcBorders>
          </w:tcPr>
          <w:p w:rsidR="00371B27" w:rsidRDefault="00371B27"/>
          <w:p w:rsidR="00371B27" w:rsidRDefault="00296944">
            <w:pPr>
              <w:rPr>
                <w:rFonts w:ascii="宋体" w:cs="宋体"/>
              </w:rPr>
            </w:pPr>
            <w:r>
              <w:rPr>
                <w:rFonts w:ascii="宋体" w:cs="宋体" w:hint="eastAsia"/>
              </w:rPr>
              <w:t>（一）项目负责人曾完成哪些与本课题研究相关的重要课题、已发表成果的社会评价（被引用、转载、批示、采纳，获奖等情况）</w:t>
            </w:r>
          </w:p>
          <w:p w:rsidR="00371B27" w:rsidRDefault="00296944">
            <w:pPr>
              <w:spacing w:line="400" w:lineRule="exact"/>
              <w:ind w:firstLineChars="200" w:firstLine="420"/>
              <w:rPr>
                <w:rFonts w:ascii="宋体" w:cs="宋体"/>
              </w:rPr>
            </w:pPr>
            <w:r>
              <w:rPr>
                <w:rFonts w:ascii="宋体" w:cs="宋体" w:hint="eastAsia"/>
              </w:rPr>
              <w:t>《计算机网络安全防护技术和策略研究》被引用</w:t>
            </w:r>
            <w:r>
              <w:rPr>
                <w:rFonts w:ascii="宋体" w:cs="宋体" w:hint="eastAsia"/>
              </w:rPr>
              <w:t>1</w:t>
            </w:r>
            <w:r>
              <w:rPr>
                <w:rFonts w:ascii="宋体" w:cs="宋体" w:hint="eastAsia"/>
              </w:rPr>
              <w:t>次</w:t>
            </w:r>
          </w:p>
          <w:p w:rsidR="00371B27" w:rsidRDefault="00296944">
            <w:pPr>
              <w:spacing w:line="400" w:lineRule="exact"/>
              <w:ind w:firstLineChars="200" w:firstLine="420"/>
              <w:rPr>
                <w:rFonts w:ascii="宋体" w:cs="宋体"/>
              </w:rPr>
            </w:pPr>
            <w:r>
              <w:rPr>
                <w:rFonts w:ascii="宋体" w:cs="宋体" w:hint="eastAsia"/>
              </w:rPr>
              <w:t>《职业胜任能力培养导向下的高校计算机专业课程体系改革》县教育论文比赛二等奖</w:t>
            </w:r>
          </w:p>
          <w:p w:rsidR="00371B27" w:rsidRDefault="00296944">
            <w:pPr>
              <w:spacing w:line="400" w:lineRule="exact"/>
              <w:ind w:firstLineChars="200" w:firstLine="420"/>
              <w:rPr>
                <w:rFonts w:ascii="宋体" w:cs="宋体"/>
              </w:rPr>
            </w:pPr>
            <w:r>
              <w:rPr>
                <w:rFonts w:ascii="宋体" w:cs="宋体" w:hint="eastAsia"/>
              </w:rPr>
              <w:t>《互联网</w:t>
            </w:r>
            <w:r>
              <w:rPr>
                <w:rFonts w:ascii="宋体" w:cs="宋体" w:hint="eastAsia"/>
              </w:rPr>
              <w:t>+</w:t>
            </w:r>
            <w:r>
              <w:rPr>
                <w:rFonts w:ascii="宋体" w:cs="宋体" w:hint="eastAsia"/>
              </w:rPr>
              <w:t>背景下高职学生碎片化学习管理系统的构建研究》学生中引用效果良好</w:t>
            </w:r>
          </w:p>
          <w:p w:rsidR="00371B27" w:rsidRDefault="00296944">
            <w:pPr>
              <w:rPr>
                <w:rFonts w:ascii="宋体" w:cs="宋体"/>
              </w:rPr>
            </w:pPr>
            <w:r>
              <w:rPr>
                <w:rFonts w:ascii="宋体" w:cs="宋体" w:hint="eastAsia"/>
              </w:rPr>
              <w:t>（二）课题组成员曾完成哪些与本课题研究相关的重要课题，以及已发表成果的社会评价（被引用、转载、批示、采纳，获奖等情况）</w:t>
            </w:r>
          </w:p>
          <w:p w:rsidR="00371B27" w:rsidRDefault="00296944">
            <w:pPr>
              <w:spacing w:line="320" w:lineRule="exact"/>
              <w:ind w:firstLineChars="150" w:firstLine="315"/>
              <w:rPr>
                <w:rFonts w:ascii="宋体" w:cs="宋体"/>
              </w:rPr>
            </w:pPr>
            <w:r>
              <w:rPr>
                <w:rFonts w:ascii="宋体" w:cs="宋体" w:hint="eastAsia"/>
              </w:rPr>
              <w:t>《基于二维码应用的民办高校学生公寓报修系统研究》县教育论文比赛一等奖，被转载？？次引用</w:t>
            </w:r>
            <w:r>
              <w:rPr>
                <w:rFonts w:ascii="宋体" w:cs="宋体" w:hint="eastAsia"/>
              </w:rPr>
              <w:t>3</w:t>
            </w:r>
            <w:r>
              <w:rPr>
                <w:rFonts w:ascii="宋体" w:cs="宋体" w:hint="eastAsia"/>
              </w:rPr>
              <w:t>次</w:t>
            </w:r>
          </w:p>
          <w:p w:rsidR="00371B27" w:rsidRDefault="00296944">
            <w:pPr>
              <w:spacing w:line="320" w:lineRule="exact"/>
              <w:ind w:firstLineChars="150" w:firstLine="315"/>
              <w:rPr>
                <w:rFonts w:ascii="宋体" w:cs="宋体"/>
              </w:rPr>
            </w:pPr>
            <w:r>
              <w:rPr>
                <w:rFonts w:ascii="宋体" w:cs="宋体" w:hint="eastAsia"/>
              </w:rPr>
              <w:t>《高校数字媒体技术专业课程教学研究》县教育论文比赛一等奖，被转载</w:t>
            </w:r>
            <w:r>
              <w:rPr>
                <w:rFonts w:ascii="宋体" w:cs="宋体" w:hint="eastAsia"/>
              </w:rPr>
              <w:t>161</w:t>
            </w:r>
            <w:r>
              <w:rPr>
                <w:rFonts w:ascii="宋体" w:cs="宋体" w:hint="eastAsia"/>
              </w:rPr>
              <w:t>次引用</w:t>
            </w:r>
            <w:r>
              <w:rPr>
                <w:rFonts w:ascii="宋体" w:cs="宋体" w:hint="eastAsia"/>
              </w:rPr>
              <w:t>6</w:t>
            </w:r>
            <w:r>
              <w:rPr>
                <w:rFonts w:ascii="宋体" w:cs="宋体" w:hint="eastAsia"/>
              </w:rPr>
              <w:t>次</w:t>
            </w:r>
          </w:p>
          <w:p w:rsidR="00371B27" w:rsidRDefault="00296944">
            <w:pPr>
              <w:spacing w:line="320" w:lineRule="exact"/>
              <w:ind w:firstLineChars="150" w:firstLine="315"/>
              <w:rPr>
                <w:rFonts w:ascii="宋体" w:cs="宋体"/>
              </w:rPr>
            </w:pPr>
            <w:r>
              <w:rPr>
                <w:rFonts w:ascii="宋体" w:cs="宋体" w:hint="eastAsia"/>
              </w:rPr>
              <w:t>《大数据时代数字化教学资源建设路径研究》县教育论文比赛特等奖。</w:t>
            </w:r>
          </w:p>
          <w:p w:rsidR="00371B27" w:rsidRDefault="00371B27">
            <w:pPr>
              <w:rPr>
                <w:rFonts w:ascii="宋体" w:cs="宋体"/>
              </w:rPr>
            </w:pPr>
          </w:p>
          <w:p w:rsidR="00371B27" w:rsidRDefault="00296944">
            <w:pPr>
              <w:numPr>
                <w:ilvl w:val="0"/>
                <w:numId w:val="2"/>
              </w:numPr>
              <w:rPr>
                <w:rFonts w:ascii="宋体" w:cs="宋体"/>
              </w:rPr>
            </w:pPr>
            <w:r>
              <w:rPr>
                <w:rFonts w:ascii="宋体" w:cs="宋体" w:hint="eastAsia"/>
              </w:rPr>
              <w:t>完成本课题研究的条件保障</w:t>
            </w:r>
          </w:p>
          <w:p w:rsidR="00371B27" w:rsidRDefault="00296944">
            <w:pPr>
              <w:ind w:firstLineChars="200" w:firstLine="420"/>
              <w:rPr>
                <w:rFonts w:ascii="宋体" w:cs="宋体"/>
              </w:rPr>
            </w:pPr>
            <w:r>
              <w:rPr>
                <w:rFonts w:ascii="宋体" w:cs="宋体" w:hint="eastAsia"/>
              </w:rPr>
              <w:t>充足地机房实验室、良好的办公条件：电脑、彩色打印机、激光打印机、数码相机等</w:t>
            </w:r>
          </w:p>
          <w:p w:rsidR="00371B27" w:rsidRDefault="00371B27">
            <w:pPr>
              <w:rPr>
                <w:rFonts w:ascii="宋体" w:cs="宋体"/>
              </w:rPr>
            </w:pPr>
          </w:p>
          <w:p w:rsidR="00371B27" w:rsidRDefault="00296944">
            <w:pPr>
              <w:ind w:firstLineChars="200" w:firstLine="420"/>
            </w:pPr>
            <w:r>
              <w:rPr>
                <w:rFonts w:hint="eastAsia"/>
              </w:rPr>
              <w:t>我院与台湾东南科技大学是，姊妹院校，师资良性互动，资源共享，台湾东南科技大学网络课程的成果经验为我们提供了不少借鉴。另外，学校有为数众多的电子阅览室，通畅快捷的网络环境；有丰富的网络资源，各种数据库方便我们搜索相关信息；提供</w:t>
            </w:r>
            <w:r>
              <w:rPr>
                <w:rFonts w:hint="eastAsia"/>
              </w:rPr>
              <w:t>DELL</w:t>
            </w:r>
            <w:r>
              <w:rPr>
                <w:rFonts w:hint="eastAsia"/>
              </w:rPr>
              <w:t>和</w:t>
            </w:r>
            <w:proofErr w:type="spellStart"/>
            <w:r>
              <w:rPr>
                <w:rFonts w:hint="eastAsia"/>
              </w:rPr>
              <w:t>lenovo</w:t>
            </w:r>
            <w:proofErr w:type="spellEnd"/>
            <w:r>
              <w:rPr>
                <w:rFonts w:hint="eastAsia"/>
              </w:rPr>
              <w:t>服务器、录播场地、资金、技术等支持。学院并对课题团队有一定的管理制度，课题组成员分工明确，作为专任教师，有专业领域的良师益友的帮助、有各成员的专业基础知识，时间充足，可以顺利完成。</w:t>
            </w:r>
          </w:p>
          <w:p w:rsidR="00371B27" w:rsidRDefault="00371B27"/>
          <w:p w:rsidR="00371B27" w:rsidRDefault="00371B27"/>
          <w:p w:rsidR="00371B27" w:rsidRDefault="00371B27"/>
          <w:p w:rsidR="00371B27" w:rsidRDefault="00371B27"/>
          <w:p w:rsidR="00371B27" w:rsidRDefault="00371B27"/>
          <w:p w:rsidR="00371B27" w:rsidRDefault="00371B27"/>
          <w:p w:rsidR="00371B27" w:rsidRDefault="00371B27"/>
          <w:p w:rsidR="00371B27" w:rsidRDefault="00371B27"/>
          <w:p w:rsidR="00371B27" w:rsidRDefault="00371B27"/>
          <w:p w:rsidR="00371B27" w:rsidRDefault="00371B27"/>
          <w:p w:rsidR="00371B27" w:rsidRDefault="00371B27"/>
          <w:p w:rsidR="00371B27" w:rsidRDefault="00371B27"/>
          <w:p w:rsidR="00371B27" w:rsidRDefault="00371B27"/>
        </w:tc>
      </w:tr>
    </w:tbl>
    <w:p w:rsidR="00371B27" w:rsidRDefault="00296944">
      <w:pPr>
        <w:spacing w:beforeLines="50" w:before="156"/>
        <w:jc w:val="left"/>
        <w:rPr>
          <w:rFonts w:eastAsia="仿宋"/>
          <w:sz w:val="24"/>
        </w:rPr>
      </w:pPr>
      <w:r>
        <w:rPr>
          <w:rFonts w:eastAsia="黑体"/>
          <w:sz w:val="28"/>
          <w:szCs w:val="28"/>
        </w:rPr>
        <w:lastRenderedPageBreak/>
        <w:t>四、经费预算</w:t>
      </w:r>
    </w:p>
    <w:tbl>
      <w:tblPr>
        <w:tblW w:w="963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009"/>
        <w:gridCol w:w="1352"/>
        <w:gridCol w:w="2409"/>
        <w:gridCol w:w="3860"/>
      </w:tblGrid>
      <w:tr w:rsidR="00371B27">
        <w:trPr>
          <w:cantSplit/>
          <w:trHeight w:val="419"/>
          <w:jc w:val="center"/>
        </w:trPr>
        <w:tc>
          <w:tcPr>
            <w:tcW w:w="2009" w:type="dxa"/>
            <w:vAlign w:val="center"/>
          </w:tcPr>
          <w:p w:rsidR="00371B27" w:rsidRDefault="00371B27">
            <w:pPr>
              <w:jc w:val="center"/>
              <w:rPr>
                <w:bCs/>
              </w:rPr>
            </w:pPr>
          </w:p>
        </w:tc>
        <w:tc>
          <w:tcPr>
            <w:tcW w:w="1352" w:type="dxa"/>
            <w:vAlign w:val="center"/>
          </w:tcPr>
          <w:p w:rsidR="00371B27" w:rsidRDefault="00296944">
            <w:pPr>
              <w:jc w:val="center"/>
              <w:rPr>
                <w:rFonts w:ascii="黑体" w:eastAsia="黑体"/>
              </w:rPr>
            </w:pPr>
            <w:r>
              <w:rPr>
                <w:rFonts w:ascii="黑体" w:eastAsia="黑体"/>
              </w:rPr>
              <w:t>序号</w:t>
            </w:r>
          </w:p>
        </w:tc>
        <w:tc>
          <w:tcPr>
            <w:tcW w:w="2409" w:type="dxa"/>
            <w:vAlign w:val="center"/>
          </w:tcPr>
          <w:p w:rsidR="00371B27" w:rsidRDefault="00296944">
            <w:pPr>
              <w:jc w:val="center"/>
              <w:rPr>
                <w:rFonts w:ascii="黑体" w:eastAsia="黑体"/>
              </w:rPr>
            </w:pPr>
            <w:r>
              <w:rPr>
                <w:rFonts w:ascii="黑体" w:eastAsia="黑体"/>
              </w:rPr>
              <w:t>经费开支科目</w:t>
            </w:r>
          </w:p>
        </w:tc>
        <w:tc>
          <w:tcPr>
            <w:tcW w:w="3860" w:type="dxa"/>
            <w:vAlign w:val="center"/>
          </w:tcPr>
          <w:p w:rsidR="00371B27" w:rsidRDefault="00296944">
            <w:pPr>
              <w:jc w:val="center"/>
              <w:rPr>
                <w:rFonts w:ascii="黑体" w:eastAsia="黑体"/>
              </w:rPr>
            </w:pPr>
            <w:r>
              <w:rPr>
                <w:rFonts w:ascii="黑体" w:eastAsia="黑体"/>
              </w:rPr>
              <w:t>金额（万元）</w:t>
            </w:r>
          </w:p>
        </w:tc>
      </w:tr>
      <w:tr w:rsidR="00371B27">
        <w:trPr>
          <w:cantSplit/>
          <w:trHeight w:val="409"/>
          <w:jc w:val="center"/>
        </w:trPr>
        <w:tc>
          <w:tcPr>
            <w:tcW w:w="2009" w:type="dxa"/>
            <w:vMerge w:val="restart"/>
            <w:vAlign w:val="center"/>
          </w:tcPr>
          <w:p w:rsidR="00371B27" w:rsidRDefault="00296944">
            <w:pPr>
              <w:jc w:val="center"/>
              <w:rPr>
                <w:rFonts w:ascii="黑体" w:eastAsia="黑体"/>
              </w:rPr>
            </w:pPr>
            <w:r>
              <w:rPr>
                <w:rFonts w:ascii="黑体" w:eastAsia="黑体"/>
              </w:rPr>
              <w:t>直接</w:t>
            </w:r>
          </w:p>
          <w:p w:rsidR="00371B27" w:rsidRDefault="00296944">
            <w:pPr>
              <w:jc w:val="center"/>
              <w:rPr>
                <w:rFonts w:ascii="黑体" w:eastAsia="黑体"/>
              </w:rPr>
            </w:pPr>
            <w:r>
              <w:rPr>
                <w:rFonts w:ascii="黑体" w:eastAsia="黑体"/>
              </w:rPr>
              <w:t>费用</w:t>
            </w:r>
          </w:p>
        </w:tc>
        <w:tc>
          <w:tcPr>
            <w:tcW w:w="1352" w:type="dxa"/>
            <w:vAlign w:val="center"/>
          </w:tcPr>
          <w:p w:rsidR="00371B27" w:rsidRDefault="00296944">
            <w:pPr>
              <w:jc w:val="center"/>
            </w:pPr>
            <w:r>
              <w:t>1</w:t>
            </w:r>
          </w:p>
        </w:tc>
        <w:tc>
          <w:tcPr>
            <w:tcW w:w="2409" w:type="dxa"/>
            <w:vAlign w:val="center"/>
          </w:tcPr>
          <w:p w:rsidR="00371B27" w:rsidRDefault="00296944">
            <w:pPr>
              <w:jc w:val="center"/>
            </w:pPr>
            <w:r>
              <w:t>业务费</w:t>
            </w:r>
          </w:p>
        </w:tc>
        <w:tc>
          <w:tcPr>
            <w:tcW w:w="3860" w:type="dxa"/>
            <w:vAlign w:val="center"/>
          </w:tcPr>
          <w:p w:rsidR="00371B27" w:rsidRDefault="00296944">
            <w:pPr>
              <w:jc w:val="center"/>
            </w:pPr>
            <w:r>
              <w:rPr>
                <w:rFonts w:hint="eastAsia"/>
              </w:rPr>
              <w:t>1.2</w:t>
            </w:r>
          </w:p>
        </w:tc>
      </w:tr>
      <w:tr w:rsidR="00371B27">
        <w:trPr>
          <w:cantSplit/>
          <w:trHeight w:val="423"/>
          <w:jc w:val="center"/>
        </w:trPr>
        <w:tc>
          <w:tcPr>
            <w:tcW w:w="2009" w:type="dxa"/>
            <w:vMerge/>
            <w:vAlign w:val="center"/>
          </w:tcPr>
          <w:p w:rsidR="00371B27" w:rsidRDefault="00371B27"/>
        </w:tc>
        <w:tc>
          <w:tcPr>
            <w:tcW w:w="1352" w:type="dxa"/>
            <w:vAlign w:val="center"/>
          </w:tcPr>
          <w:p w:rsidR="00371B27" w:rsidRDefault="00296944">
            <w:pPr>
              <w:jc w:val="center"/>
              <w:rPr>
                <w:rFonts w:ascii="黑体" w:eastAsia="黑体"/>
              </w:rPr>
            </w:pPr>
            <w:r>
              <w:t>2</w:t>
            </w:r>
          </w:p>
        </w:tc>
        <w:tc>
          <w:tcPr>
            <w:tcW w:w="2409" w:type="dxa"/>
            <w:vAlign w:val="center"/>
          </w:tcPr>
          <w:p w:rsidR="00371B27" w:rsidRDefault="00296944">
            <w:pPr>
              <w:jc w:val="center"/>
            </w:pPr>
            <w:r>
              <w:t>劳务费</w:t>
            </w:r>
          </w:p>
        </w:tc>
        <w:tc>
          <w:tcPr>
            <w:tcW w:w="3860" w:type="dxa"/>
            <w:vAlign w:val="center"/>
          </w:tcPr>
          <w:p w:rsidR="00371B27" w:rsidRDefault="00296944">
            <w:pPr>
              <w:jc w:val="center"/>
            </w:pPr>
            <w:r>
              <w:rPr>
                <w:rFonts w:hint="eastAsia"/>
              </w:rPr>
              <w:t>0.5</w:t>
            </w:r>
          </w:p>
        </w:tc>
      </w:tr>
      <w:tr w:rsidR="00371B27">
        <w:trPr>
          <w:cantSplit/>
          <w:trHeight w:val="486"/>
          <w:jc w:val="center"/>
        </w:trPr>
        <w:tc>
          <w:tcPr>
            <w:tcW w:w="2009" w:type="dxa"/>
            <w:vMerge/>
            <w:vAlign w:val="center"/>
          </w:tcPr>
          <w:p w:rsidR="00371B27" w:rsidRDefault="00371B27"/>
        </w:tc>
        <w:tc>
          <w:tcPr>
            <w:tcW w:w="1352" w:type="dxa"/>
            <w:vAlign w:val="center"/>
          </w:tcPr>
          <w:p w:rsidR="00371B27" w:rsidRDefault="00296944">
            <w:pPr>
              <w:jc w:val="center"/>
              <w:rPr>
                <w:rFonts w:ascii="黑体" w:eastAsia="黑体"/>
              </w:rPr>
            </w:pPr>
            <w:r>
              <w:t>3</w:t>
            </w:r>
          </w:p>
        </w:tc>
        <w:tc>
          <w:tcPr>
            <w:tcW w:w="2409" w:type="dxa"/>
            <w:vAlign w:val="center"/>
          </w:tcPr>
          <w:p w:rsidR="00371B27" w:rsidRDefault="00296944">
            <w:pPr>
              <w:jc w:val="center"/>
            </w:pPr>
            <w:r>
              <w:t>设备费</w:t>
            </w:r>
          </w:p>
        </w:tc>
        <w:tc>
          <w:tcPr>
            <w:tcW w:w="3860" w:type="dxa"/>
            <w:vAlign w:val="center"/>
          </w:tcPr>
          <w:p w:rsidR="00371B27" w:rsidRDefault="00296944">
            <w:pPr>
              <w:jc w:val="center"/>
            </w:pPr>
            <w:r>
              <w:rPr>
                <w:rFonts w:hint="eastAsia"/>
              </w:rPr>
              <w:t>0.5</w:t>
            </w:r>
          </w:p>
        </w:tc>
      </w:tr>
      <w:tr w:rsidR="00371B27">
        <w:trPr>
          <w:cantSplit/>
          <w:trHeight w:val="436"/>
          <w:jc w:val="center"/>
        </w:trPr>
        <w:tc>
          <w:tcPr>
            <w:tcW w:w="2009" w:type="dxa"/>
            <w:vAlign w:val="center"/>
          </w:tcPr>
          <w:p w:rsidR="00371B27" w:rsidRDefault="00296944">
            <w:pPr>
              <w:jc w:val="center"/>
              <w:rPr>
                <w:rFonts w:ascii="黑体" w:eastAsia="黑体"/>
              </w:rPr>
            </w:pPr>
            <w:r>
              <w:rPr>
                <w:rFonts w:ascii="黑体" w:eastAsia="黑体"/>
              </w:rPr>
              <w:t>间接费用</w:t>
            </w:r>
          </w:p>
        </w:tc>
        <w:tc>
          <w:tcPr>
            <w:tcW w:w="7621" w:type="dxa"/>
            <w:gridSpan w:val="3"/>
            <w:vAlign w:val="center"/>
          </w:tcPr>
          <w:p w:rsidR="00371B27" w:rsidRDefault="00296944">
            <w:r>
              <w:rPr>
                <w:rFonts w:hint="eastAsia"/>
              </w:rPr>
              <w:t>0.2</w:t>
            </w:r>
          </w:p>
        </w:tc>
      </w:tr>
      <w:tr w:rsidR="00371B27">
        <w:trPr>
          <w:cantSplit/>
          <w:trHeight w:val="436"/>
          <w:jc w:val="center"/>
        </w:trPr>
        <w:tc>
          <w:tcPr>
            <w:tcW w:w="2009" w:type="dxa"/>
            <w:vAlign w:val="center"/>
          </w:tcPr>
          <w:p w:rsidR="00371B27" w:rsidRDefault="00296944">
            <w:pPr>
              <w:jc w:val="center"/>
              <w:rPr>
                <w:rFonts w:ascii="黑体" w:eastAsia="黑体"/>
              </w:rPr>
            </w:pPr>
            <w:r>
              <w:rPr>
                <w:rFonts w:ascii="黑体" w:eastAsia="黑体"/>
              </w:rPr>
              <w:t>合计</w:t>
            </w:r>
          </w:p>
        </w:tc>
        <w:tc>
          <w:tcPr>
            <w:tcW w:w="7621" w:type="dxa"/>
            <w:gridSpan w:val="3"/>
            <w:vAlign w:val="center"/>
          </w:tcPr>
          <w:p w:rsidR="00371B27" w:rsidRDefault="00296944">
            <w:r>
              <w:rPr>
                <w:rFonts w:hint="eastAsia"/>
              </w:rPr>
              <w:t>2.4</w:t>
            </w:r>
          </w:p>
        </w:tc>
      </w:tr>
    </w:tbl>
    <w:p w:rsidR="00371B27" w:rsidRDefault="00296944">
      <w:pPr>
        <w:spacing w:beforeLines="50" w:before="156"/>
        <w:ind w:left="105" w:hangingChars="50" w:hanging="105"/>
        <w:jc w:val="left"/>
        <w:rPr>
          <w:rFonts w:eastAsia="黑体"/>
          <w:spacing w:val="-4"/>
          <w:sz w:val="28"/>
          <w:szCs w:val="28"/>
        </w:rPr>
      </w:pPr>
      <w:r>
        <w:rPr>
          <w:rFonts w:eastAsia="楷体_GB2312"/>
          <w:szCs w:val="21"/>
        </w:rPr>
        <w:t>注：</w:t>
      </w:r>
      <w:r>
        <w:rPr>
          <w:rFonts w:eastAsia="楷体_GB2312"/>
          <w:spacing w:val="-4"/>
          <w:szCs w:val="21"/>
        </w:rPr>
        <w:t>经费</w:t>
      </w:r>
      <w:r>
        <w:rPr>
          <w:rFonts w:eastAsia="楷体_GB2312" w:hint="eastAsia"/>
          <w:spacing w:val="-4"/>
          <w:szCs w:val="21"/>
        </w:rPr>
        <w:t>管理</w:t>
      </w:r>
      <w:r>
        <w:rPr>
          <w:rFonts w:eastAsia="楷体_GB2312"/>
          <w:spacing w:val="-4"/>
          <w:szCs w:val="21"/>
        </w:rPr>
        <w:t>参见《高等学校哲学社会科学繁荣计划专项资金管理办法》（</w:t>
      </w:r>
      <w:proofErr w:type="gramStart"/>
      <w:r>
        <w:rPr>
          <w:rFonts w:eastAsia="楷体_GB2312"/>
          <w:spacing w:val="-4"/>
          <w:szCs w:val="21"/>
        </w:rPr>
        <w:t>财教〔</w:t>
      </w:r>
      <w:r>
        <w:rPr>
          <w:rFonts w:eastAsia="楷体_GB2312"/>
          <w:spacing w:val="-4"/>
          <w:szCs w:val="21"/>
        </w:rPr>
        <w:t>2021</w:t>
      </w:r>
      <w:r>
        <w:rPr>
          <w:rFonts w:eastAsia="楷体_GB2312"/>
          <w:spacing w:val="-4"/>
          <w:szCs w:val="21"/>
        </w:rPr>
        <w:t>〕</w:t>
      </w:r>
      <w:proofErr w:type="gramEnd"/>
      <w:r>
        <w:rPr>
          <w:rFonts w:eastAsia="楷体_GB2312"/>
          <w:spacing w:val="-4"/>
          <w:szCs w:val="21"/>
        </w:rPr>
        <w:t>285</w:t>
      </w:r>
      <w:r>
        <w:rPr>
          <w:rFonts w:eastAsia="楷体_GB2312"/>
          <w:spacing w:val="-4"/>
          <w:szCs w:val="21"/>
        </w:rPr>
        <w:t>号）。</w:t>
      </w:r>
    </w:p>
    <w:p w:rsidR="00371B27" w:rsidRDefault="00296944">
      <w:pPr>
        <w:spacing w:beforeLines="50" w:before="156"/>
        <w:jc w:val="left"/>
        <w:rPr>
          <w:rFonts w:eastAsia="黑体"/>
          <w:sz w:val="28"/>
          <w:szCs w:val="28"/>
        </w:rPr>
      </w:pPr>
      <w:r>
        <w:rPr>
          <w:rFonts w:eastAsia="黑体"/>
          <w:sz w:val="28"/>
          <w:szCs w:val="28"/>
        </w:rPr>
        <w:t>五、学校意见</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5"/>
      </w:tblGrid>
      <w:tr w:rsidR="00371B27">
        <w:trPr>
          <w:trHeight w:val="3852"/>
          <w:jc w:val="center"/>
        </w:trPr>
        <w:tc>
          <w:tcPr>
            <w:tcW w:w="9645" w:type="dxa"/>
          </w:tcPr>
          <w:p w:rsidR="00371B27" w:rsidRDefault="00371B27">
            <w:pPr>
              <w:spacing w:line="360" w:lineRule="auto"/>
              <w:ind w:firstLineChars="1600" w:firstLine="3855"/>
              <w:jc w:val="left"/>
              <w:rPr>
                <w:b/>
                <w:sz w:val="24"/>
              </w:rPr>
            </w:pPr>
          </w:p>
          <w:p w:rsidR="00371B27" w:rsidRDefault="00371B27">
            <w:pPr>
              <w:spacing w:line="360" w:lineRule="auto"/>
              <w:ind w:firstLineChars="200" w:firstLine="560"/>
              <w:jc w:val="left"/>
              <w:rPr>
                <w:sz w:val="28"/>
                <w:szCs w:val="28"/>
              </w:rPr>
            </w:pPr>
          </w:p>
          <w:p w:rsidR="00371B27" w:rsidRDefault="00296944">
            <w:pPr>
              <w:spacing w:line="360" w:lineRule="auto"/>
              <w:ind w:firstLineChars="200" w:firstLine="560"/>
              <w:jc w:val="left"/>
              <w:rPr>
                <w:sz w:val="28"/>
                <w:szCs w:val="28"/>
              </w:rPr>
            </w:pPr>
            <w:r>
              <w:rPr>
                <w:sz w:val="28"/>
                <w:szCs w:val="28"/>
              </w:rPr>
              <w:t>经审核，申请人符合申请资格，申请书内容属实，同意上报省教育厅审定。学校承诺资助额度（</w:t>
            </w:r>
            <w:r>
              <w:rPr>
                <w:sz w:val="28"/>
                <w:szCs w:val="28"/>
              </w:rPr>
              <w:t xml:space="preserve">    </w:t>
            </w:r>
            <w:r>
              <w:rPr>
                <w:sz w:val="28"/>
                <w:szCs w:val="28"/>
              </w:rPr>
              <w:t>）万元，能为该课题的研究提供条件，同意对申请人在研究周期内完成预期研究任务提供信誉保证。</w:t>
            </w:r>
          </w:p>
          <w:p w:rsidR="00371B27" w:rsidRDefault="00371B27">
            <w:pPr>
              <w:spacing w:line="360" w:lineRule="auto"/>
              <w:ind w:firstLineChars="1600" w:firstLine="3840"/>
              <w:jc w:val="left"/>
              <w:rPr>
                <w:sz w:val="24"/>
              </w:rPr>
            </w:pPr>
          </w:p>
          <w:p w:rsidR="00371B27" w:rsidRDefault="00371B27">
            <w:pPr>
              <w:spacing w:line="360" w:lineRule="auto"/>
              <w:ind w:firstLineChars="1600" w:firstLine="3840"/>
              <w:jc w:val="left"/>
              <w:rPr>
                <w:sz w:val="24"/>
              </w:rPr>
            </w:pPr>
          </w:p>
          <w:p w:rsidR="00371B27" w:rsidRDefault="00371B27">
            <w:pPr>
              <w:spacing w:line="360" w:lineRule="auto"/>
              <w:ind w:firstLineChars="1600" w:firstLine="3840"/>
              <w:jc w:val="left"/>
              <w:rPr>
                <w:sz w:val="24"/>
              </w:rPr>
            </w:pPr>
          </w:p>
          <w:p w:rsidR="00371B27" w:rsidRDefault="00371B27">
            <w:pPr>
              <w:spacing w:line="360" w:lineRule="auto"/>
              <w:ind w:firstLineChars="1600" w:firstLine="3840"/>
              <w:jc w:val="left"/>
              <w:rPr>
                <w:sz w:val="24"/>
              </w:rPr>
            </w:pPr>
          </w:p>
          <w:p w:rsidR="00371B27" w:rsidRDefault="00296944">
            <w:pPr>
              <w:spacing w:line="360" w:lineRule="auto"/>
              <w:ind w:firstLineChars="1600" w:firstLine="3840"/>
              <w:jc w:val="left"/>
              <w:rPr>
                <w:sz w:val="24"/>
              </w:rPr>
            </w:pPr>
            <w:r>
              <w:rPr>
                <w:sz w:val="24"/>
              </w:rPr>
              <w:t>学校社科研究管理部门（盖章）</w:t>
            </w:r>
          </w:p>
          <w:p w:rsidR="00371B27" w:rsidRDefault="00296944">
            <w:pPr>
              <w:spacing w:afterLines="50" w:after="156" w:line="360" w:lineRule="auto"/>
              <w:jc w:val="left"/>
              <w:rPr>
                <w:b/>
                <w:sz w:val="28"/>
                <w:szCs w:val="28"/>
              </w:rPr>
            </w:pPr>
            <w:r>
              <w:rPr>
                <w:sz w:val="24"/>
              </w:rPr>
              <w:t xml:space="preserve">                                              </w:t>
            </w:r>
            <w:r>
              <w:rPr>
                <w:sz w:val="24"/>
              </w:rPr>
              <w:t>年</w:t>
            </w:r>
            <w:r>
              <w:rPr>
                <w:sz w:val="24"/>
              </w:rPr>
              <w:t xml:space="preserve">    </w:t>
            </w:r>
            <w:r>
              <w:rPr>
                <w:sz w:val="24"/>
              </w:rPr>
              <w:t>月</w:t>
            </w:r>
            <w:r>
              <w:rPr>
                <w:sz w:val="24"/>
              </w:rPr>
              <w:t xml:space="preserve">    </w:t>
            </w:r>
            <w:r>
              <w:rPr>
                <w:sz w:val="24"/>
              </w:rPr>
              <w:t>日</w:t>
            </w:r>
          </w:p>
        </w:tc>
      </w:tr>
    </w:tbl>
    <w:p w:rsidR="00371B27" w:rsidRDefault="00371B27">
      <w:pPr>
        <w:ind w:firstLineChars="1050" w:firstLine="2205"/>
      </w:pPr>
    </w:p>
    <w:sectPr w:rsidR="00371B27">
      <w:footerReference w:type="even" r:id="rId8"/>
      <w:footerReference w:type="default" r:id="rId9"/>
      <w:pgSz w:w="11906" w:h="16838"/>
      <w:pgMar w:top="2098" w:right="1531" w:bottom="1701" w:left="1531"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96944">
      <w:r>
        <w:separator/>
      </w:r>
    </w:p>
  </w:endnote>
  <w:endnote w:type="continuationSeparator" w:id="0">
    <w:p w:rsidR="00000000" w:rsidRDefault="0029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xi Sans">
    <w:altName w:val="Segoe Prin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简体">
    <w:panose1 w:val="03000509000000000000"/>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B27" w:rsidRDefault="00296944">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 xml:space="preserve"> </w:t>
    </w:r>
    <w:r>
      <w:rPr>
        <w:rStyle w:val="a8"/>
      </w:rPr>
      <w:fldChar w:fldCharType="end"/>
    </w:r>
  </w:p>
  <w:p w:rsidR="00371B27" w:rsidRDefault="00371B2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B27" w:rsidRDefault="00296944">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4</w:t>
    </w:r>
    <w:r>
      <w:rPr>
        <w:rStyle w:val="a8"/>
      </w:rPr>
      <w:fldChar w:fldCharType="end"/>
    </w:r>
  </w:p>
  <w:p w:rsidR="00371B27" w:rsidRDefault="00371B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96944">
      <w:r>
        <w:separator/>
      </w:r>
    </w:p>
  </w:footnote>
  <w:footnote w:type="continuationSeparator" w:id="0">
    <w:p w:rsidR="00000000" w:rsidRDefault="00296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AA3652"/>
    <w:multiLevelType w:val="singleLevel"/>
    <w:tmpl w:val="BDAA3652"/>
    <w:lvl w:ilvl="0">
      <w:start w:val="3"/>
      <w:numFmt w:val="chineseCounting"/>
      <w:suff w:val="nothing"/>
      <w:lvlText w:val="（%1）"/>
      <w:lvlJc w:val="left"/>
      <w:rPr>
        <w:rFonts w:hint="eastAsia"/>
      </w:rPr>
    </w:lvl>
  </w:abstractNum>
  <w:abstractNum w:abstractNumId="1">
    <w:nsid w:val="F82A7CA6"/>
    <w:multiLevelType w:val="singleLevel"/>
    <w:tmpl w:val="F82A7CA6"/>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YjEwZTQ5MmM5ZjNjODI3Yzk1Mzg3OTcxMDk2YjQ2YTQifQ=="/>
  </w:docVars>
  <w:rsids>
    <w:rsidRoot w:val="008A72AB"/>
    <w:rsid w:val="000C30B1"/>
    <w:rsid w:val="001621CC"/>
    <w:rsid w:val="001D0C44"/>
    <w:rsid w:val="00291531"/>
    <w:rsid w:val="00296944"/>
    <w:rsid w:val="002B167A"/>
    <w:rsid w:val="0031297A"/>
    <w:rsid w:val="00322A4C"/>
    <w:rsid w:val="00371B27"/>
    <w:rsid w:val="003F7962"/>
    <w:rsid w:val="00512908"/>
    <w:rsid w:val="00547267"/>
    <w:rsid w:val="005E7081"/>
    <w:rsid w:val="00625A09"/>
    <w:rsid w:val="00625F94"/>
    <w:rsid w:val="00662433"/>
    <w:rsid w:val="00690679"/>
    <w:rsid w:val="006A4946"/>
    <w:rsid w:val="007B23A7"/>
    <w:rsid w:val="007D06D2"/>
    <w:rsid w:val="0087571D"/>
    <w:rsid w:val="008915D8"/>
    <w:rsid w:val="008A72AB"/>
    <w:rsid w:val="008C1B16"/>
    <w:rsid w:val="009A0137"/>
    <w:rsid w:val="00A51F07"/>
    <w:rsid w:val="00AC5BB8"/>
    <w:rsid w:val="00B52EEF"/>
    <w:rsid w:val="00B55E6A"/>
    <w:rsid w:val="00BD31E6"/>
    <w:rsid w:val="00C44F97"/>
    <w:rsid w:val="00CC0156"/>
    <w:rsid w:val="00DC1C32"/>
    <w:rsid w:val="00E1697E"/>
    <w:rsid w:val="00E52A3A"/>
    <w:rsid w:val="00E80BC1"/>
    <w:rsid w:val="00E829FF"/>
    <w:rsid w:val="00EF5BB4"/>
    <w:rsid w:val="00F433D1"/>
    <w:rsid w:val="204E50E8"/>
    <w:rsid w:val="2EE02C4E"/>
    <w:rsid w:val="43DC6DC5"/>
    <w:rsid w:val="540B7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rFonts w:ascii="Luxi Sans" w:eastAsia="黑体" w:hAnsi="Luxi Sans"/>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25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character" w:styleId="a8">
    <w:name w:val="page numb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rFonts w:ascii="Luxi Sans" w:eastAsia="黑体" w:hAnsi="Luxi Sans"/>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2500"/>
    </w:pPr>
  </w:style>
  <w:style w:type="paragraph" w:styleId="a4">
    <w:name w:val="Balloon Text"/>
    <w:basedOn w:val="a"/>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character" w:styleId="a8">
    <w:name w:val="page numb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10</Pages>
  <Words>1077</Words>
  <Characters>6140</Characters>
  <Application>Microsoft Office Word</Application>
  <DocSecurity>0</DocSecurity>
  <Lines>51</Lines>
  <Paragraphs>14</Paragraphs>
  <ScaleCrop>false</ScaleCrop>
  <Company>Microsoft</Company>
  <LinksUpToDate>false</LinksUpToDate>
  <CharactersWithSpaces>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24</cp:revision>
  <cp:lastPrinted>2023-03-26T02:02:00Z</cp:lastPrinted>
  <dcterms:created xsi:type="dcterms:W3CDTF">2023-02-23T12:02:00Z</dcterms:created>
  <dcterms:modified xsi:type="dcterms:W3CDTF">2023-03-27T01:56:00Z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A19A3E3228C84706AE417453094D4FFD</vt:lpwstr>
  </property>
</Properties>
</file>